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80" w:rsidRDefault="009D23AD">
      <w:pPr>
        <w:jc w:val="both"/>
      </w:pPr>
      <w:bookmarkStart w:id="0" w:name="_GoBack"/>
      <w:bookmarkEnd w:id="0"/>
      <w:r>
        <w:rPr>
          <w:b/>
          <w:i/>
        </w:rPr>
        <w:t>Suvestinė redakcija nuo 2019-05-01</w:t>
      </w:r>
    </w:p>
    <w:p w:rsidR="00797080" w:rsidRDefault="00797080">
      <w:pPr>
        <w:jc w:val="both"/>
        <w:rPr>
          <w:sz w:val="20"/>
        </w:rPr>
      </w:pPr>
    </w:p>
    <w:p w:rsidR="00797080" w:rsidRDefault="009D23AD">
      <w:pPr>
        <w:jc w:val="both"/>
        <w:rPr>
          <w:sz w:val="20"/>
        </w:rPr>
      </w:pPr>
      <w:r>
        <w:rPr>
          <w:i/>
          <w:sz w:val="20"/>
        </w:rPr>
        <w:t xml:space="preserve">Įsakymas paskelbtas: Žin. 2006, Nr. </w:t>
      </w:r>
      <w:hyperlink r:id="rId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3-62</w:t>
        </w:r>
      </w:hyperlink>
      <w:r>
        <w:rPr>
          <w:rFonts w:eastAsia="MS Mincho"/>
          <w:i/>
          <w:iCs/>
          <w:sz w:val="20"/>
        </w:rPr>
        <w:t>, i. k. 1052250ISAK00V-1013</w:t>
      </w:r>
    </w:p>
    <w:p w:rsidR="00797080" w:rsidRDefault="00797080">
      <w:pPr>
        <w:jc w:val="both"/>
        <w:rPr>
          <w:sz w:val="20"/>
        </w:rPr>
      </w:pPr>
    </w:p>
    <w:p w:rsidR="00797080" w:rsidRDefault="009D23AD">
      <w:pPr>
        <w:jc w:val="both"/>
        <w:rPr>
          <w:i/>
          <w:sz w:val="20"/>
        </w:rPr>
      </w:pPr>
      <w:r>
        <w:rPr>
          <w:b/>
          <w:i/>
          <w:sz w:val="20"/>
          <w:u w:val="single"/>
        </w:rPr>
        <w:t>TAR pastaba.</w:t>
      </w:r>
      <w:r>
        <w:rPr>
          <w:i/>
          <w:sz w:val="20"/>
        </w:rPr>
        <w:t xml:space="preserve"> 14.11.6, 14.11.8, 14.11.11–14.11.17 ir 14.11.19 papunkčiuose nurodytus tyrimus skiria Pirminės ambulatorinės asmens sveikatos priežiūros paslaugų teikimo organizavimo ir šių paslaugų išlaidų apmokėjimo tvarkos aprašo, patvirtinto Lietuvos Respublikos svei</w:t>
      </w:r>
      <w:r>
        <w:rPr>
          <w:i/>
          <w:sz w:val="20"/>
        </w:rPr>
        <w:t>katos apsaugos ministro 2005 m. gruodžio 5 d. įsakymu Nr. V-943 „Dėl Pirminės ambulatorinės asmens sveikatos priežiūros paslaugų teikimo organizavimo ir šių paslaugų išlaidų apmokėjimo tvarkos aprašo tvirtinimo“ nustatyta tvarka. 14.11.9, 14.11.18 ir 14.11</w:t>
      </w:r>
      <w:r>
        <w:rPr>
          <w:i/>
          <w:sz w:val="20"/>
        </w:rPr>
        <w:t>.20 papunkčiuose nurodytus tyrimus skiria pagal atitinkamų būklių ankstyvos diagnostikos programas.</w:t>
      </w:r>
    </w:p>
    <w:p w:rsidR="00797080" w:rsidRDefault="009D23A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Lietuvos Respublikos sveikatos apsaugos ministerija, Įsakymas</w:t>
      </w:r>
    </w:p>
    <w:p w:rsidR="00797080" w:rsidRDefault="009D23AD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V-328</w:t>
        </w:r>
      </w:hyperlink>
      <w:r>
        <w:rPr>
          <w:rFonts w:eastAsia="MS Mincho"/>
          <w:i/>
          <w:iCs/>
          <w:sz w:val="20"/>
        </w:rPr>
        <w:t>, 2019-03-18, paskelbta TAR 2019-03-22, i. k. 2019-04462</w:t>
      </w:r>
    </w:p>
    <w:p w:rsidR="00797080" w:rsidRDefault="009D23A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Dėl Lietuvos Respublikos sveikatos apsaugos ministro 2005 m. gruodžio 22 d. įsakymo Nr. V-1013 „Dėl Lietuvos medicinos normos MN 14:2005 „Šeimos gydytojas. Teisės, pareigos, kompetencija</w:t>
      </w:r>
      <w:r>
        <w:rPr>
          <w:rFonts w:eastAsia="MS Mincho"/>
          <w:i/>
          <w:iCs/>
          <w:sz w:val="20"/>
        </w:rPr>
        <w:t xml:space="preserve"> ir atsakomybė“ patvirtinimo“ pakeitimo</w:t>
      </w:r>
    </w:p>
    <w:p w:rsidR="00797080" w:rsidRDefault="00797080"/>
    <w:p w:rsidR="00797080" w:rsidRDefault="009D23AD">
      <w:pPr>
        <w:rPr>
          <w:b/>
          <w:i/>
          <w:sz w:val="20"/>
        </w:rPr>
      </w:pPr>
      <w:r>
        <w:rPr>
          <w:b/>
          <w:i/>
          <w:sz w:val="20"/>
        </w:rPr>
        <w:t>Nauja redakcija nuo 2019-05-01:</w:t>
      </w:r>
    </w:p>
    <w:p w:rsidR="00797080" w:rsidRDefault="009D23AD">
      <w:pPr>
        <w:rPr>
          <w:i/>
          <w:sz w:val="20"/>
        </w:rPr>
      </w:pPr>
      <w:r>
        <w:rPr>
          <w:i/>
          <w:sz w:val="20"/>
        </w:rPr>
        <w:t xml:space="preserve">Nr. </w:t>
      </w:r>
      <w:hyperlink r:id="rId8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V-328</w:t>
        </w:r>
      </w:hyperlink>
      <w:r>
        <w:rPr>
          <w:rFonts w:eastAsia="MS Mincho"/>
          <w:i/>
          <w:iCs/>
          <w:sz w:val="20"/>
        </w:rPr>
        <w:t>, 2019-03-18, paskelbta TAR 2019-03-22, i. k. 2019-04462</w:t>
      </w:r>
    </w:p>
    <w:p w:rsidR="00797080" w:rsidRDefault="00797080">
      <w:pPr>
        <w:rPr>
          <w:sz w:val="22"/>
        </w:rPr>
      </w:pPr>
    </w:p>
    <w:p w:rsidR="00797080" w:rsidRDefault="009D23AD">
      <w:pPr>
        <w:tabs>
          <w:tab w:val="left" w:pos="9922"/>
        </w:tabs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LIETUVOS RESPUBLIK</w:t>
      </w:r>
      <w:r>
        <w:rPr>
          <w:b/>
          <w:szCs w:val="24"/>
          <w:lang w:eastAsia="zh-CN"/>
        </w:rPr>
        <w:t>OS SVEIKATOS APSAUGOS MINISTRAS</w:t>
      </w:r>
    </w:p>
    <w:p w:rsidR="00797080" w:rsidRDefault="00797080">
      <w:pPr>
        <w:tabs>
          <w:tab w:val="left" w:pos="9922"/>
        </w:tabs>
        <w:suppressAutoHyphens/>
        <w:jc w:val="center"/>
        <w:rPr>
          <w:b/>
          <w:szCs w:val="24"/>
          <w:lang w:eastAsia="zh-CN"/>
        </w:rPr>
      </w:pPr>
    </w:p>
    <w:p w:rsidR="00797080" w:rsidRDefault="009D23AD">
      <w:pPr>
        <w:tabs>
          <w:tab w:val="left" w:pos="9922"/>
        </w:tabs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ĮSAKYMAS</w:t>
      </w:r>
    </w:p>
    <w:p w:rsidR="00797080" w:rsidRDefault="009D23AD">
      <w:pPr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 xml:space="preserve">DĖL LIETUVOS MEDICINOS NORMOS </w:t>
      </w:r>
      <w:r>
        <w:rPr>
          <w:b/>
          <w:szCs w:val="24"/>
        </w:rPr>
        <w:t>MN 14:2019 „ŠEIMOS GYDYTOJAS“ PATVIRTINIMO</w:t>
      </w:r>
    </w:p>
    <w:p w:rsidR="00797080" w:rsidRDefault="00797080">
      <w:pPr>
        <w:suppressAutoHyphens/>
        <w:jc w:val="center"/>
        <w:rPr>
          <w:szCs w:val="24"/>
          <w:lang w:eastAsia="zh-CN"/>
        </w:rPr>
      </w:pPr>
    </w:p>
    <w:p w:rsidR="00797080" w:rsidRDefault="009D23AD">
      <w:pPr>
        <w:suppressAutoHyphens/>
        <w:jc w:val="center"/>
        <w:rPr>
          <w:szCs w:val="24"/>
          <w:lang w:eastAsia="zh-CN"/>
        </w:rPr>
      </w:pPr>
      <w:r>
        <w:t>2005 m. gruodžio 22 d. Nr. V-1013</w:t>
      </w:r>
    </w:p>
    <w:p w:rsidR="00797080" w:rsidRDefault="009D23AD">
      <w:pPr>
        <w:suppressAutoHyphens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Vilnius</w:t>
      </w:r>
    </w:p>
    <w:p w:rsidR="00797080" w:rsidRDefault="00797080">
      <w:pPr>
        <w:suppressAutoHyphens/>
        <w:jc w:val="center"/>
        <w:rPr>
          <w:szCs w:val="24"/>
          <w:lang w:eastAsia="zh-CN"/>
        </w:rPr>
      </w:pPr>
    </w:p>
    <w:p w:rsidR="00797080" w:rsidRDefault="009D23AD">
      <w:pPr>
        <w:suppressAutoHyphens/>
        <w:spacing w:line="312" w:lineRule="auto"/>
        <w:ind w:firstLine="652"/>
        <w:jc w:val="both"/>
        <w:rPr>
          <w:szCs w:val="24"/>
          <w:lang w:eastAsia="zh-CN"/>
        </w:rPr>
      </w:pPr>
      <w:r>
        <w:rPr>
          <w:szCs w:val="24"/>
          <w:lang w:eastAsia="zh-CN"/>
        </w:rPr>
        <w:t>Vadovaudamasis Lietuvos Respublikos medicinos praktikos įstatymo 4 straipsnio 4 dalimi:</w:t>
      </w:r>
    </w:p>
    <w:p w:rsidR="00797080" w:rsidRDefault="009D23AD">
      <w:pPr>
        <w:tabs>
          <w:tab w:val="left" w:pos="9922"/>
        </w:tabs>
        <w:suppressAutoHyphens/>
        <w:spacing w:line="312" w:lineRule="auto"/>
        <w:ind w:firstLine="652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1. T v i </w:t>
      </w:r>
      <w:r>
        <w:rPr>
          <w:szCs w:val="24"/>
          <w:lang w:eastAsia="zh-CN"/>
        </w:rPr>
        <w:t>r t i n u Lietuvos medicinos normą MN 14:2019 „Šeimos gydytojas“ (pridedama).</w:t>
      </w:r>
    </w:p>
    <w:p w:rsidR="00797080" w:rsidRDefault="009D23AD">
      <w:pPr>
        <w:tabs>
          <w:tab w:val="left" w:pos="9922"/>
        </w:tabs>
        <w:suppressAutoHyphens/>
        <w:spacing w:line="312" w:lineRule="auto"/>
        <w:ind w:firstLine="652"/>
        <w:jc w:val="both"/>
      </w:pPr>
      <w:r>
        <w:rPr>
          <w:szCs w:val="24"/>
          <w:lang w:eastAsia="zh-CN"/>
        </w:rPr>
        <w:t>2. P a v e d u įsakymo vykdymą kontroliuoti viceministrui pagal veiklos sritį.</w:t>
      </w:r>
      <w:r>
        <w:t xml:space="preserve"> </w:t>
      </w:r>
    </w:p>
    <w:p w:rsidR="00797080" w:rsidRDefault="00797080">
      <w:pPr>
        <w:tabs>
          <w:tab w:val="right" w:pos="9639"/>
        </w:tabs>
      </w:pPr>
    </w:p>
    <w:p w:rsidR="00797080" w:rsidRDefault="00797080">
      <w:pPr>
        <w:tabs>
          <w:tab w:val="right" w:pos="9639"/>
        </w:tabs>
      </w:pPr>
    </w:p>
    <w:p w:rsidR="00797080" w:rsidRDefault="00797080">
      <w:pPr>
        <w:tabs>
          <w:tab w:val="right" w:pos="9639"/>
        </w:tabs>
      </w:pPr>
    </w:p>
    <w:p w:rsidR="00797080" w:rsidRDefault="009D23AD">
      <w:pPr>
        <w:tabs>
          <w:tab w:val="right" w:pos="9639"/>
        </w:tabs>
      </w:pPr>
      <w:r>
        <w:rPr>
          <w:caps/>
        </w:rPr>
        <w:t>SVEIKATOS APSAUGOS MINISTRAS</w:t>
      </w:r>
      <w:r>
        <w:rPr>
          <w:caps/>
        </w:rPr>
        <w:tab/>
        <w:t>ŽILVINAS PADAIGA</w:t>
      </w:r>
    </w:p>
    <w:p w:rsidR="00797080" w:rsidRDefault="00797080"/>
    <w:p w:rsidR="00797080" w:rsidRDefault="00797080">
      <w:pPr>
        <w:ind w:left="4536"/>
        <w:sectPr w:rsidR="007970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797080" w:rsidRDefault="009D23AD">
      <w:pPr>
        <w:ind w:left="4536"/>
        <w:rPr>
          <w:szCs w:val="24"/>
        </w:rPr>
      </w:pPr>
      <w:r>
        <w:rPr>
          <w:szCs w:val="24"/>
        </w:rPr>
        <w:lastRenderedPageBreak/>
        <w:t>PATVIRTINTA</w:t>
      </w:r>
    </w:p>
    <w:p w:rsidR="00797080" w:rsidRDefault="009D23AD">
      <w:pPr>
        <w:widowControl w:val="0"/>
        <w:ind w:left="4536"/>
        <w:rPr>
          <w:szCs w:val="24"/>
        </w:rPr>
      </w:pPr>
      <w:r>
        <w:rPr>
          <w:szCs w:val="24"/>
        </w:rPr>
        <w:t>Lietuvos Respublikos sveikatos apsaugos ministro 2005 m. gruodžio 22 d. įsakymu Nr. V-1013</w:t>
      </w:r>
    </w:p>
    <w:p w:rsidR="00797080" w:rsidRDefault="009D23AD">
      <w:pPr>
        <w:widowControl w:val="0"/>
        <w:ind w:left="4536"/>
        <w:rPr>
          <w:szCs w:val="24"/>
        </w:rPr>
      </w:pPr>
      <w:r>
        <w:rPr>
          <w:szCs w:val="24"/>
        </w:rPr>
        <w:t>(Lietuvos Respublikos sveikatos a</w:t>
      </w:r>
      <w:r>
        <w:rPr>
          <w:szCs w:val="24"/>
        </w:rPr>
        <w:t xml:space="preserve">psaugos ministro 2019 m. kovo 18 d. įsakymo Nr. V-328 </w:t>
      </w:r>
    </w:p>
    <w:p w:rsidR="00797080" w:rsidRDefault="009D23AD">
      <w:pPr>
        <w:widowControl w:val="0"/>
        <w:ind w:left="4536"/>
        <w:rPr>
          <w:szCs w:val="24"/>
        </w:rPr>
      </w:pPr>
      <w:r>
        <w:rPr>
          <w:szCs w:val="24"/>
        </w:rPr>
        <w:t>redakcija)</w:t>
      </w:r>
    </w:p>
    <w:p w:rsidR="00797080" w:rsidRDefault="00797080">
      <w:pPr>
        <w:widowControl w:val="0"/>
        <w:ind w:firstLine="5102"/>
        <w:rPr>
          <w:szCs w:val="24"/>
        </w:rPr>
      </w:pPr>
    </w:p>
    <w:p w:rsidR="00797080" w:rsidRDefault="00797080">
      <w:pPr>
        <w:ind w:firstLine="720"/>
        <w:jc w:val="center"/>
        <w:rPr>
          <w:b/>
          <w:bCs/>
          <w:szCs w:val="24"/>
        </w:rPr>
      </w:pPr>
    </w:p>
    <w:p w:rsidR="00797080" w:rsidRDefault="009D23AD">
      <w:pPr>
        <w:ind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MEDICINOS NORMA MN 14:2019</w:t>
      </w:r>
    </w:p>
    <w:p w:rsidR="00797080" w:rsidRDefault="009D23AD">
      <w:pPr>
        <w:ind w:firstLine="720"/>
        <w:jc w:val="center"/>
        <w:rPr>
          <w:szCs w:val="24"/>
        </w:rPr>
      </w:pPr>
      <w:r>
        <w:rPr>
          <w:b/>
          <w:bCs/>
          <w:szCs w:val="24"/>
        </w:rPr>
        <w:t xml:space="preserve">ŠEIMOS GYDYTOJAS </w:t>
      </w:r>
    </w:p>
    <w:p w:rsidR="00797080" w:rsidRDefault="00797080">
      <w:pPr>
        <w:ind w:firstLine="720"/>
        <w:rPr>
          <w:szCs w:val="24"/>
        </w:rPr>
      </w:pPr>
    </w:p>
    <w:p w:rsidR="00797080" w:rsidRDefault="009D23AD">
      <w:pPr>
        <w:keepLines/>
        <w:suppressAutoHyphens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I SKYRIUS</w:t>
      </w:r>
    </w:p>
    <w:p w:rsidR="00797080" w:rsidRDefault="009D23AD">
      <w:pPr>
        <w:keepLines/>
        <w:suppressAutoHyphens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BENDROSIOS NUOSTATOS</w:t>
      </w:r>
    </w:p>
    <w:p w:rsidR="00797080" w:rsidRDefault="00797080">
      <w:pPr>
        <w:tabs>
          <w:tab w:val="left" w:pos="0"/>
          <w:tab w:val="left" w:pos="851"/>
        </w:tabs>
        <w:ind w:firstLine="709"/>
        <w:jc w:val="both"/>
        <w:rPr>
          <w:spacing w:val="3"/>
          <w:szCs w:val="24"/>
        </w:rPr>
      </w:pPr>
    </w:p>
    <w:p w:rsidR="00797080" w:rsidRDefault="009D23AD">
      <w:pPr>
        <w:tabs>
          <w:tab w:val="left" w:pos="0"/>
          <w:tab w:val="left" w:pos="851"/>
        </w:tabs>
        <w:ind w:firstLine="709"/>
        <w:jc w:val="both"/>
        <w:rPr>
          <w:spacing w:val="3"/>
          <w:szCs w:val="24"/>
        </w:rPr>
      </w:pPr>
      <w:r>
        <w:rPr>
          <w:spacing w:val="3"/>
          <w:szCs w:val="24"/>
        </w:rPr>
        <w:t>1. Lietuvos medicinos norma MN 14:2019 „Šeimos gydytojas“ (toliau – Lietuvos medicinos norma) nustato</w:t>
      </w:r>
      <w:r>
        <w:rPr>
          <w:spacing w:val="3"/>
          <w:szCs w:val="24"/>
        </w:rPr>
        <w:t xml:space="preserve"> šeimos gydytojo teises, pareigas ir kompetenciją.</w:t>
      </w:r>
    </w:p>
    <w:p w:rsidR="00797080" w:rsidRDefault="009D23AD">
      <w:pPr>
        <w:tabs>
          <w:tab w:val="left" w:pos="0"/>
          <w:tab w:val="left" w:pos="851"/>
        </w:tabs>
        <w:ind w:firstLine="709"/>
        <w:jc w:val="both"/>
        <w:rPr>
          <w:spacing w:val="3"/>
          <w:szCs w:val="24"/>
        </w:rPr>
      </w:pPr>
      <w:r>
        <w:rPr>
          <w:spacing w:val="3"/>
          <w:szCs w:val="24"/>
        </w:rPr>
        <w:t>2. Lietuvos medicinos norma privaloma šeimos gydytojams, dirbantiems Lietuvos Respublikoje, jų darbdaviams, taip pat institucijoms, rengiančioms šiuos specialistus, tobulinančioms jų kvalifikaciją ir kontr</w:t>
      </w:r>
      <w:r>
        <w:rPr>
          <w:spacing w:val="3"/>
          <w:szCs w:val="24"/>
        </w:rPr>
        <w:t>oliuojančioms jų veiklą.</w:t>
      </w:r>
    </w:p>
    <w:p w:rsidR="00797080" w:rsidRDefault="009D23AD">
      <w:pPr>
        <w:tabs>
          <w:tab w:val="left" w:pos="0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3. Lietuvos medicinos normoje vartojamos sąvokos ir jų apibrėžtys:</w:t>
      </w:r>
    </w:p>
    <w:p w:rsidR="00797080" w:rsidRDefault="009D23AD">
      <w:pPr>
        <w:tabs>
          <w:tab w:val="left" w:pos="0"/>
          <w:tab w:val="left" w:pos="851"/>
        </w:tabs>
        <w:ind w:firstLine="709"/>
        <w:jc w:val="both"/>
        <w:rPr>
          <w:szCs w:val="24"/>
        </w:rPr>
      </w:pPr>
      <w:r>
        <w:rPr>
          <w:bCs/>
          <w:szCs w:val="24"/>
        </w:rPr>
        <w:t>3.1.</w:t>
      </w:r>
      <w:r>
        <w:rPr>
          <w:b/>
          <w:bCs/>
          <w:szCs w:val="24"/>
        </w:rPr>
        <w:t xml:space="preserve"> Šeimos gydytojo praktika </w:t>
      </w:r>
      <w:r>
        <w:rPr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šeimos gydytojo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pagal įgytą profesinę kvalifikaciją ir nustatytą kompetenciją teikiamos pirminės asmens sveikatos priežiūros paslaugos.  </w:t>
      </w:r>
    </w:p>
    <w:p w:rsidR="00797080" w:rsidRDefault="009D23AD">
      <w:pPr>
        <w:tabs>
          <w:tab w:val="left" w:pos="0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3.2. Kitos Lietuvos medicinos normoje vartojamos sąvokos suprantamos taip, kaip jos yra apibrėžtos asmens sveikatos priežiūros paslaug</w:t>
      </w:r>
      <w:r>
        <w:rPr>
          <w:szCs w:val="24"/>
        </w:rPr>
        <w:t xml:space="preserve">ų teikimą reglamentuojančiuose teisės aktuose. </w:t>
      </w:r>
    </w:p>
    <w:p w:rsidR="00797080" w:rsidRDefault="009D23AD">
      <w:pPr>
        <w:tabs>
          <w:tab w:val="left" w:pos="0"/>
          <w:tab w:val="left" w:pos="851"/>
        </w:tabs>
        <w:ind w:firstLine="709"/>
        <w:jc w:val="both"/>
        <w:rPr>
          <w:szCs w:val="24"/>
        </w:rPr>
      </w:pPr>
      <w:r>
        <w:rPr>
          <w:spacing w:val="3"/>
          <w:szCs w:val="24"/>
        </w:rPr>
        <w:t xml:space="preserve">4. Šeimos gydytojo profesinė kvalifikacija įgyjama baigus universitetines medicinos studijas ir </w:t>
      </w:r>
      <w:r>
        <w:rPr>
          <w:bCs/>
          <w:szCs w:val="24"/>
        </w:rPr>
        <w:t xml:space="preserve">šeimos gydytojo </w:t>
      </w:r>
      <w:r>
        <w:rPr>
          <w:spacing w:val="3"/>
          <w:szCs w:val="24"/>
        </w:rPr>
        <w:t>rezidentūrą. U</w:t>
      </w:r>
      <w:r>
        <w:rPr>
          <w:szCs w:val="24"/>
        </w:rPr>
        <w:t>žsienyje įgyta šeimos gydytojo profesinė kvalifikacija pripažįstama Lietuvos Respu</w:t>
      </w:r>
      <w:r>
        <w:rPr>
          <w:szCs w:val="24"/>
        </w:rPr>
        <w:t xml:space="preserve">blikos reglamentuojamų profesinių kvalifikacijų pripažinimo įstatymo ir kitų profesinių kvalifikacijų pripažinimą reglamentuojančių teisės aktų nustatyta tvarka. </w:t>
      </w:r>
    </w:p>
    <w:p w:rsidR="00797080" w:rsidRDefault="009D23AD">
      <w:pPr>
        <w:tabs>
          <w:tab w:val="left" w:pos="0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5. Teisę verstis šeimos gydytojo praktika turi asmuo, Lietuvos Respublikos medicinos praktiko</w:t>
      </w:r>
      <w:r>
        <w:rPr>
          <w:szCs w:val="24"/>
        </w:rPr>
        <w:t xml:space="preserve">s įstatymo nustatyta tvarka įgijęs šeimos gydytojo profesinę kvalifikaciją ir turintis galiojančią medicinos praktikos licenciją verstis medicinos praktika pagal šeimos gydytojo profesinę kvalifikaciją. </w:t>
      </w:r>
    </w:p>
    <w:p w:rsidR="00797080" w:rsidRDefault="009D23AD">
      <w:pPr>
        <w:tabs>
          <w:tab w:val="left" w:pos="0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6. Šeimos gydytojas verčiasi šeimos gydytojo praktik</w:t>
      </w:r>
      <w:r>
        <w:rPr>
          <w:szCs w:val="24"/>
        </w:rPr>
        <w:t xml:space="preserve">a Lietuvos Respublikoje tik asmens sveikatos priežiūros įstaigoje, turinčioje galiojančią įstaigos asmens sveikatos priežiūros licenciją teikti </w:t>
      </w:r>
      <w:r>
        <w:rPr>
          <w:bCs/>
          <w:szCs w:val="24"/>
        </w:rPr>
        <w:t>šeimos medicinos</w:t>
      </w:r>
      <w:r>
        <w:rPr>
          <w:b/>
          <w:bCs/>
          <w:szCs w:val="24"/>
        </w:rPr>
        <w:t xml:space="preserve"> </w:t>
      </w:r>
      <w:r>
        <w:rPr>
          <w:szCs w:val="24"/>
        </w:rPr>
        <w:t>paslaugas ir (ar) kitas asmens sveikatos priežiūros paslaugas, kurias pagal teisės aktų reikala</w:t>
      </w:r>
      <w:r>
        <w:rPr>
          <w:szCs w:val="24"/>
        </w:rPr>
        <w:t xml:space="preserve">vimus kartu su kitais asmens sveikatos priežiūros specialistais turi teikti ir šeimos gydytojas. </w:t>
      </w:r>
    </w:p>
    <w:p w:rsidR="00797080" w:rsidRDefault="009D23AD">
      <w:pPr>
        <w:tabs>
          <w:tab w:val="left" w:pos="0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 xml:space="preserve">7. Šeimos gydytojas </w:t>
      </w:r>
      <w:r>
        <w:rPr>
          <w:spacing w:val="3"/>
          <w:szCs w:val="24"/>
        </w:rPr>
        <w:t xml:space="preserve">dirba savarankiškai, bendradarbiaudamas su sveikatos priežiūros specialistais ir kitais specialistais, </w:t>
      </w:r>
      <w:r>
        <w:rPr>
          <w:szCs w:val="24"/>
        </w:rPr>
        <w:t xml:space="preserve">teikia </w:t>
      </w:r>
      <w:r>
        <w:rPr>
          <w:spacing w:val="3"/>
          <w:szCs w:val="24"/>
        </w:rPr>
        <w:t xml:space="preserve">asmens sveikatos priežiūros </w:t>
      </w:r>
      <w:r>
        <w:rPr>
          <w:spacing w:val="3"/>
          <w:szCs w:val="24"/>
        </w:rPr>
        <w:t xml:space="preserve">paslaugas </w:t>
      </w:r>
      <w:r>
        <w:rPr>
          <w:szCs w:val="24"/>
        </w:rPr>
        <w:t xml:space="preserve">visų amžiaus grupių pacientams, tikslingai ir veiksmingai panaudodamas sveikatos priežiūros išteklius. </w:t>
      </w:r>
    </w:p>
    <w:p w:rsidR="00797080" w:rsidRDefault="009D23AD">
      <w:pPr>
        <w:tabs>
          <w:tab w:val="left" w:pos="0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8. Šeimos gydytojas v</w:t>
      </w:r>
      <w:r>
        <w:rPr>
          <w:spacing w:val="3"/>
          <w:szCs w:val="24"/>
        </w:rPr>
        <w:t>adovaujasi asmens sveikatos priežiūros paslaugų teikimą reglamentuojančiais teisės aktais, Lietuvos medicinos norma, asme</w:t>
      </w:r>
      <w:r>
        <w:rPr>
          <w:spacing w:val="3"/>
          <w:szCs w:val="24"/>
        </w:rPr>
        <w:t xml:space="preserve">ns sveikatos priežiūros įstaigos, kurioje dirba, įstatais (nuostatais), vidaus tvarkos taisyklėmis ir savo pareigybės aprašymu. </w:t>
      </w:r>
    </w:p>
    <w:p w:rsidR="00797080" w:rsidRDefault="00797080">
      <w:pPr>
        <w:keepLines/>
        <w:suppressAutoHyphens/>
        <w:jc w:val="center"/>
        <w:rPr>
          <w:b/>
          <w:bCs/>
          <w:caps/>
          <w:szCs w:val="24"/>
          <w:lang w:eastAsia="lt-LT"/>
        </w:rPr>
      </w:pPr>
    </w:p>
    <w:p w:rsidR="00797080" w:rsidRDefault="009D23AD">
      <w:pPr>
        <w:keepLines/>
        <w:suppressAutoHyphens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II SKYRIUS</w:t>
      </w:r>
    </w:p>
    <w:p w:rsidR="00797080" w:rsidRDefault="009D23AD">
      <w:pPr>
        <w:keepLines/>
        <w:suppressAutoHyphens/>
        <w:ind w:firstLine="62"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TEISĖS</w:t>
      </w:r>
    </w:p>
    <w:p w:rsidR="00797080" w:rsidRDefault="00797080">
      <w:pPr>
        <w:keepLines/>
        <w:suppressAutoHyphens/>
        <w:jc w:val="center"/>
        <w:rPr>
          <w:b/>
          <w:bCs/>
          <w:caps/>
          <w:szCs w:val="24"/>
          <w:lang w:eastAsia="lt-LT"/>
        </w:rPr>
      </w:pP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 Šeimos gydytojas turi teisę: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9.1. verstis šeimos gydytojo praktika teisės aktų,</w:t>
      </w:r>
      <w:r>
        <w:rPr>
          <w:szCs w:val="24"/>
          <w:lang w:val="en-US" w:eastAsia="zh-CN"/>
        </w:rPr>
        <w:t xml:space="preserve"> </w:t>
      </w:r>
      <w:r>
        <w:rPr>
          <w:szCs w:val="24"/>
          <w:lang w:eastAsia="zh-CN"/>
        </w:rPr>
        <w:t>reglamentuojančių asmens</w:t>
      </w:r>
      <w:r>
        <w:rPr>
          <w:szCs w:val="24"/>
          <w:lang w:eastAsia="zh-CN"/>
        </w:rPr>
        <w:t xml:space="preserve"> sveikatos priežiūros paslaugų teikimą, nustatyta tvarka;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9.2. išrašyti receptus Lietuvos Respublikos sveikatos apsaugos ministro 2002 m. kovo 8 d. įsakymu Nr. 112 „Dėl Receptų rašymo ir vaistinių preparatų, medicinos priemonių (medicinos </w:t>
      </w:r>
      <w:r>
        <w:rPr>
          <w:szCs w:val="24"/>
          <w:lang w:eastAsia="zh-CN"/>
        </w:rPr>
        <w:lastRenderedPageBreak/>
        <w:t>prietaisų) ir kom</w:t>
      </w:r>
      <w:r>
        <w:rPr>
          <w:szCs w:val="24"/>
          <w:lang w:eastAsia="zh-CN"/>
        </w:rPr>
        <w:t>pensuojamųjų medicinos pagalbos priemonių išdavimo (pardavimo) vaistinėse gyventojams ir popierinių receptų saugojimo, išdavus (pardavus) vaistinius preparatus, medicinos priemones (medicinos prietaisus) ir kompensuojamąsias medicinos pagalbos priemones va</w:t>
      </w:r>
      <w:r>
        <w:rPr>
          <w:szCs w:val="24"/>
          <w:lang w:eastAsia="zh-CN"/>
        </w:rPr>
        <w:t>istinėje, taisyklių patvirtinimo“ nustatyta tvarka;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9.3. išduoti medicininius ar sveikatos pažymėjimus (pažymas)</w:t>
      </w:r>
      <w:r>
        <w:rPr>
          <w:szCs w:val="24"/>
        </w:rPr>
        <w:t xml:space="preserve"> L</w:t>
      </w:r>
      <w:r>
        <w:rPr>
          <w:szCs w:val="24"/>
          <w:lang w:eastAsia="zh-CN"/>
        </w:rPr>
        <w:t xml:space="preserve">ietuvos Respublikos </w:t>
      </w:r>
      <w:r>
        <w:rPr>
          <w:szCs w:val="24"/>
        </w:rPr>
        <w:t>sveikatos</w:t>
      </w:r>
      <w:r>
        <w:rPr>
          <w:szCs w:val="24"/>
          <w:lang w:eastAsia="zh-CN"/>
        </w:rPr>
        <w:t xml:space="preserve"> apsaugos </w:t>
      </w:r>
      <w:r>
        <w:rPr>
          <w:szCs w:val="24"/>
        </w:rPr>
        <w:t>ministro</w:t>
      </w:r>
      <w:r>
        <w:rPr>
          <w:szCs w:val="24"/>
          <w:lang w:eastAsia="zh-CN"/>
        </w:rPr>
        <w:t xml:space="preserve"> nustatyta</w:t>
      </w:r>
      <w:r>
        <w:rPr>
          <w:szCs w:val="24"/>
        </w:rPr>
        <w:t xml:space="preserve"> tvarka</w:t>
      </w:r>
      <w:r>
        <w:rPr>
          <w:szCs w:val="24"/>
          <w:lang w:eastAsia="zh-CN"/>
        </w:rPr>
        <w:t>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9.4. pagal kompetenciją konsultuoti pacientus, fizinius ir juridinius asmeni</w:t>
      </w:r>
      <w:r>
        <w:rPr>
          <w:szCs w:val="24"/>
          <w:lang w:eastAsia="zh-CN"/>
        </w:rPr>
        <w:t>s Lietuvos Respublikos teisės aktų, reglamentuojančių asmens sveikatos priežiūros paslaugų teikimą, nustatyta tvarka;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9.5. atsisakyti teikti sveikatos priežiūros paslaugas, jei tai prieštarauja gydytojo profesinės etikos principams arba gali sukelti realų </w:t>
      </w:r>
      <w:r>
        <w:rPr>
          <w:szCs w:val="24"/>
          <w:lang w:eastAsia="zh-CN"/>
        </w:rPr>
        <w:t xml:space="preserve">pavojų paciento ar gydytojo gyvybei, išskyrus atvejus, kai teikiama būtinoji medicinos pagalba; </w:t>
      </w:r>
    </w:p>
    <w:p w:rsidR="00797080" w:rsidRDefault="009D23AD">
      <w:pPr>
        <w:suppressAutoHyphens/>
        <w:ind w:firstLine="709"/>
        <w:jc w:val="both"/>
        <w:rPr>
          <w:szCs w:val="24"/>
          <w:shd w:val="clear" w:color="auto" w:fill="FFFFFF"/>
          <w:lang w:val="en-US" w:eastAsia="zh-CN"/>
        </w:rPr>
      </w:pPr>
      <w:r>
        <w:rPr>
          <w:szCs w:val="24"/>
          <w:lang w:eastAsia="zh-CN"/>
        </w:rPr>
        <w:t xml:space="preserve">9.6. </w:t>
      </w:r>
      <w:r>
        <w:rPr>
          <w:szCs w:val="24"/>
          <w:shd w:val="clear" w:color="auto" w:fill="FFFFFF"/>
          <w:lang w:eastAsia="zh-CN"/>
        </w:rPr>
        <w:t>nustatyti vaiko gimimo momentą Lietuvos Respublikos vaiko gimimo momento nustatymo įstatymo nustatyta tvarka</w:t>
      </w:r>
      <w:r>
        <w:rPr>
          <w:szCs w:val="24"/>
          <w:shd w:val="clear" w:color="auto" w:fill="FFFFFF"/>
          <w:lang w:val="en-US" w:eastAsia="zh-CN"/>
        </w:rPr>
        <w:t>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9.7. nustatyti asmens mirties faktą Lietuvos</w:t>
      </w:r>
      <w:r>
        <w:rPr>
          <w:szCs w:val="24"/>
          <w:lang w:eastAsia="zh-CN"/>
        </w:rPr>
        <w:t xml:space="preserve"> Respublikos žmogaus mirties nustatymo ir kritinių būklių įstatymo nustatyta tvarka;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9.8. gauti darbui būtiną informaciją apie gydomus ir konsultuojamus pacientus Lietuvos Respublikos teisės aktų, reglamentuojančių pacientų asmens duomenų tvarkymą,  nustat</w:t>
      </w:r>
      <w:r>
        <w:rPr>
          <w:szCs w:val="24"/>
          <w:lang w:eastAsia="zh-CN"/>
        </w:rPr>
        <w:t>yta tvarka;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9.9. atlikti asmens laikinojo nedarbingumo ekspertizę;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9.10. šeimos gydytojas turi ir kitų teisių, nustatytų kituose Lietuvos Respublikos teisės aktuose, reglamentuojančiuose asmens sveikatos priežiūros paslaugų teikimą.</w:t>
      </w:r>
    </w:p>
    <w:p w:rsidR="00797080" w:rsidRDefault="00797080">
      <w:pPr>
        <w:suppressAutoHyphens/>
        <w:ind w:firstLine="567"/>
        <w:rPr>
          <w:szCs w:val="24"/>
          <w:lang w:eastAsia="zh-CN"/>
        </w:rPr>
      </w:pPr>
    </w:p>
    <w:p w:rsidR="00797080" w:rsidRDefault="009D23AD">
      <w:pPr>
        <w:keepLines/>
        <w:suppressAutoHyphens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III SKYRIUS</w:t>
      </w:r>
    </w:p>
    <w:p w:rsidR="00797080" w:rsidRDefault="009D23AD">
      <w:pPr>
        <w:keepLines/>
        <w:suppressAutoHyphens/>
        <w:ind w:firstLine="62"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PAREIGOS</w:t>
      </w:r>
    </w:p>
    <w:p w:rsidR="00797080" w:rsidRDefault="00797080">
      <w:pPr>
        <w:keepLines/>
        <w:suppressAutoHyphens/>
        <w:jc w:val="center"/>
        <w:rPr>
          <w:b/>
          <w:bCs/>
          <w:caps/>
          <w:szCs w:val="24"/>
          <w:lang w:eastAsia="lt-LT"/>
        </w:rPr>
      </w:pP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 Šeimos gydytojas privalo: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10.1. teikti būtinąją medicinos pagalbą Lietuvos Respublikos sveikatos apsaugos ministro nustatyta tvarka;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10.2. pagal savo kompetenciją, nurodytą Lietuvos medicinos normoje, ir asmens sveikatos priežiūros įstaigos, kurioje di</w:t>
      </w:r>
      <w:r>
        <w:rPr>
          <w:szCs w:val="24"/>
          <w:lang w:eastAsia="zh-CN"/>
        </w:rPr>
        <w:t xml:space="preserve">rba, asmens sveikatos priežiūros licenciją tirti, diagnozuoti ir gydyti ligas, būkles bei sveikatos sutrikimus, rekomenduoti ir dalyvauti organizuojant ligų ir sveikatos sutrikimų profilaktikos priemones bei užtikrinti teikiamų asmens sveikatos priežiūros </w:t>
      </w:r>
      <w:r>
        <w:rPr>
          <w:szCs w:val="24"/>
          <w:lang w:eastAsia="zh-CN"/>
        </w:rPr>
        <w:t>paslaugų kokybę;</w:t>
      </w:r>
    </w:p>
    <w:p w:rsidR="00797080" w:rsidRDefault="009D23AD">
      <w:pPr>
        <w:suppressAutoHyphens/>
        <w:ind w:firstLine="709"/>
        <w:jc w:val="both"/>
        <w:rPr>
          <w:szCs w:val="24"/>
          <w:shd w:val="clear" w:color="auto" w:fill="FFFFFF"/>
          <w:lang w:eastAsia="zh-CN"/>
        </w:rPr>
      </w:pPr>
      <w:r>
        <w:rPr>
          <w:szCs w:val="24"/>
          <w:lang w:eastAsia="zh-CN"/>
        </w:rPr>
        <w:t>10.3.</w:t>
      </w:r>
      <w:r>
        <w:rPr>
          <w:szCs w:val="24"/>
          <w:shd w:val="clear" w:color="auto" w:fill="FFFFFF"/>
          <w:lang w:eastAsia="zh-CN"/>
        </w:rPr>
        <w:t xml:space="preserve"> šeimos </w:t>
      </w:r>
      <w:r>
        <w:rPr>
          <w:color w:val="000000"/>
          <w:szCs w:val="24"/>
          <w:lang w:eastAsia="zh-CN"/>
        </w:rPr>
        <w:t>gydytojo kompetencijai nepriskirtais atvejais pacientui, kuris į jį kreipiasi, suteikti būtinąją medicinos pagalbą ir pacientą nusiųsti pas gydytoją, turintį licenciją verstis atitinkama medicinos praktika</w:t>
      </w:r>
      <w:r>
        <w:rPr>
          <w:szCs w:val="24"/>
          <w:shd w:val="clear" w:color="auto" w:fill="FFFFFF"/>
          <w:lang w:eastAsia="zh-CN"/>
        </w:rPr>
        <w:t>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10.4. bendradarbiau</w:t>
      </w:r>
      <w:r>
        <w:rPr>
          <w:szCs w:val="24"/>
          <w:lang w:eastAsia="zh-CN"/>
        </w:rPr>
        <w:t xml:space="preserve">ti su sveikatos priežiūros ir kitais specialistais; 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10.5. suteikti informaciją pacientui apie sveikatos stiprinimą, išsaugojimą ir ligų profilaktiką;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10.6. turėti spaudą, kurio numeris suteikiamas Lietuvos Respublikos sveikatos apsaugos ministro 2003 m. s</w:t>
      </w:r>
      <w:r>
        <w:rPr>
          <w:szCs w:val="24"/>
          <w:lang w:eastAsia="zh-CN"/>
        </w:rPr>
        <w:t>ausio 6 d. įsakymu Nr. V-1 „Dėl Numerio sveikatos specialisto spaudui suteikimo ir panaikinimo taisyklių patvirtinimo“ nustatyta tvarka;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10.7. pagal kompetenciją vykdyti sveikatos programas;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10.8. laikytis gydytojo profesinės etikos principų, gerbti pacien</w:t>
      </w:r>
      <w:r>
        <w:rPr>
          <w:szCs w:val="24"/>
          <w:lang w:eastAsia="zh-CN"/>
        </w:rPr>
        <w:t>tų teises ir jų nepažeisti;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10.9. tobulinti profesinę kvalifikaciją Lietuvos Respublikos sveikatos apsaugos ministro nustatyta tvarka;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10.10. laikytis licencijuojamos gydytojo veiklos sąlygų;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10.11. tvarkyti šeimos gydytojo praktikos dokumentus Lietuvos </w:t>
      </w:r>
      <w:r>
        <w:rPr>
          <w:szCs w:val="24"/>
          <w:lang w:eastAsia="zh-CN"/>
        </w:rPr>
        <w:t>Respublikos sveikatos apsaugos ministro nustatyta tvarka;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10.12. paaiškinti šeimos gydytojo praktikos aplinkybes Lietuvos Respublikos sveikatos apsaugos ministerijos, teisėsaugos institucijų ir kitų kontroliuojančių institucijų prašymu;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10.13. taikyti tik </w:t>
      </w:r>
      <w:r>
        <w:rPr>
          <w:szCs w:val="24"/>
          <w:lang w:eastAsia="zh-CN"/>
        </w:rPr>
        <w:t>medicinos mokslo ir praktikos įrodymais pagrįstus, saugius tyrimo, diagnostikos ir gydymo metodus, išskyrus kituose teisės aktuose nustatytas išimtis;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lastRenderedPageBreak/>
        <w:t>10.14. naudoti tik teisės aktų, reguliuojančių medicinos priemonių (prietaisų) naudojimą, reikalavimus at</w:t>
      </w:r>
      <w:r>
        <w:rPr>
          <w:szCs w:val="24"/>
          <w:lang w:eastAsia="zh-CN"/>
        </w:rPr>
        <w:t>itinkančias medicinos priemones (prietaisus), išskyrus kituose teisės aktuose nustatytas išimtis. Užtikrinti, kad medicinos priemonės (prietaisai) būtų naudojamos šiame papunktyje nurodytų teisės aktų nustatyta tvarka ir vadovaujantis gamintojų su medicino</w:t>
      </w:r>
      <w:r>
        <w:rPr>
          <w:szCs w:val="24"/>
          <w:lang w:eastAsia="zh-CN"/>
        </w:rPr>
        <w:t>s priemone (prietaisu) pateikiama informacija;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10.15. </w:t>
      </w:r>
      <w:r>
        <w:rPr>
          <w:color w:val="000000"/>
          <w:szCs w:val="24"/>
          <w:lang w:eastAsia="zh-CN"/>
        </w:rPr>
        <w:t>nediskriminuoti pacientų dėl lyties, amžiaus, rasės, tautybės, kalbos, kilmės, socialinės padėties, tikėjimo, įsitikinimų ar pažiūrų;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10.16. teisės aktų nustatyta tvarka pranešti teisėsaugos bei kitoms </w:t>
      </w:r>
      <w:r>
        <w:rPr>
          <w:color w:val="000000"/>
          <w:szCs w:val="24"/>
          <w:lang w:eastAsia="zh-CN"/>
        </w:rPr>
        <w:t>įgaliotoms valstybės institucijoms apie sužalotus pacientus, kuriems žala galėjo būti padaryta nusikalstama veika;</w:t>
      </w:r>
    </w:p>
    <w:p w:rsidR="00797080" w:rsidRDefault="009D23AD">
      <w:pPr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10.17. atlikti kitas Lietuvos Respublikos teisės aktų, reglamentuojančių gydytojo praktiką, nustatytas pareigas.</w:t>
      </w:r>
    </w:p>
    <w:p w:rsidR="00797080" w:rsidRDefault="00797080">
      <w:pPr>
        <w:suppressAutoHyphens/>
        <w:ind w:firstLine="312"/>
        <w:jc w:val="both"/>
        <w:rPr>
          <w:szCs w:val="24"/>
          <w:lang w:eastAsia="zh-CN"/>
        </w:rPr>
      </w:pPr>
    </w:p>
    <w:p w:rsidR="00797080" w:rsidRDefault="009D23AD">
      <w:pPr>
        <w:keepNext/>
        <w:jc w:val="center"/>
        <w:rPr>
          <w:b/>
          <w:szCs w:val="24"/>
          <w:lang w:val="x-none"/>
        </w:rPr>
      </w:pPr>
      <w:r>
        <w:rPr>
          <w:b/>
          <w:szCs w:val="24"/>
          <w:lang w:val="x-none"/>
        </w:rPr>
        <w:t>IV SKYRIUS</w:t>
      </w:r>
    </w:p>
    <w:p w:rsidR="00797080" w:rsidRDefault="009D23AD">
      <w:pPr>
        <w:keepNext/>
        <w:jc w:val="center"/>
        <w:rPr>
          <w:b/>
          <w:szCs w:val="24"/>
          <w:lang w:val="x-none"/>
        </w:rPr>
      </w:pPr>
      <w:r>
        <w:rPr>
          <w:b/>
          <w:szCs w:val="24"/>
          <w:lang w:val="x-none"/>
        </w:rPr>
        <w:t>KOMPETENCIJA</w:t>
      </w:r>
    </w:p>
    <w:p w:rsidR="00797080" w:rsidRDefault="00797080">
      <w:pPr>
        <w:keepNext/>
        <w:ind w:left="360"/>
        <w:jc w:val="both"/>
        <w:rPr>
          <w:szCs w:val="24"/>
          <w:u w:val="single"/>
          <w:lang w:val="x-none"/>
        </w:rPr>
      </w:pP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>. Šeimos gydytojo profesinę kompetenciją sudaro žinios ir gebėjimai, kurie įgyjami baigus šeimos gydytojo profesinę kvalifikaciją suteikiančias studijas bei nuolat tobulinant įgytą profesinę kvalifikaciją atsižvelgiant į medicinos mokslo ir praktikos pažan</w:t>
      </w:r>
      <w:r>
        <w:rPr>
          <w:szCs w:val="24"/>
        </w:rPr>
        <w:t>gą.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12. Šeimos gydytojas turi žinoti: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12.</w:t>
      </w:r>
      <w:r>
        <w:rPr>
          <w:szCs w:val="24"/>
          <w:lang w:val="en-US"/>
        </w:rPr>
        <w:t>1.</w:t>
      </w:r>
      <w:r>
        <w:rPr>
          <w:szCs w:val="24"/>
        </w:rPr>
        <w:t xml:space="preserve"> dokumentų rengimo, tvarkymo ir apskaitos pagrindus;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12.2. asmens duomenų apsaugos principus;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12.3. medicinos statistikos pagrindus;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12.4. sveikatos draudimo pagrindus;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12.5. sveikatos teisės pagrindus;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12.6. naud</w:t>
      </w:r>
      <w:r>
        <w:rPr>
          <w:szCs w:val="24"/>
        </w:rPr>
        <w:t>ojimosi informacinėmis ir ryšio technologijomis būdus, mokėti jomis naudotis.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13. Šeimos gydytojas turi išmanyti: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13.1. saugos darbe reikalavimus;</w:t>
      </w:r>
    </w:p>
    <w:p w:rsidR="00797080" w:rsidRDefault="009D23AD">
      <w:pPr>
        <w:ind w:firstLine="709"/>
        <w:jc w:val="both"/>
        <w:rPr>
          <w:szCs w:val="24"/>
          <w:lang w:eastAsia="lt-LT"/>
        </w:rPr>
      </w:pPr>
      <w:r>
        <w:rPr>
          <w:szCs w:val="24"/>
        </w:rPr>
        <w:t xml:space="preserve">13.2. </w:t>
      </w:r>
      <w:r>
        <w:rPr>
          <w:szCs w:val="24"/>
          <w:lang w:eastAsia="lt-LT"/>
        </w:rPr>
        <w:t>medicinos etikos ir deontologijos pagrindus;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  <w:lang w:eastAsia="lt-LT"/>
        </w:rPr>
        <w:t xml:space="preserve">13.3. </w:t>
      </w:r>
      <w:r>
        <w:rPr>
          <w:szCs w:val="24"/>
        </w:rPr>
        <w:t xml:space="preserve">ligų epidemiologiją, etiologiją, patogenezę, </w:t>
      </w:r>
      <w:r>
        <w:rPr>
          <w:szCs w:val="24"/>
        </w:rPr>
        <w:t>diagnostiką ir gydymą bei jų profilaktikos principus;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color w:val="000000"/>
          <w:szCs w:val="24"/>
        </w:rPr>
        <w:t>13.4. žmogaus psichologijos ypatumus, dažniausius psichikos sutrikimus, sveiko ir sergančio žmogaus bei jo artimųjų psichologiją, taip pat socialinių veiksnių įtaką;</w:t>
      </w:r>
    </w:p>
    <w:p w:rsidR="00797080" w:rsidRDefault="009D23A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13.5. pagrindinius slaugos principus</w:t>
      </w:r>
      <w:r>
        <w:rPr>
          <w:szCs w:val="24"/>
          <w:lang w:eastAsia="lt-LT"/>
        </w:rPr>
        <w:t>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 xml:space="preserve">13.6. </w:t>
      </w:r>
      <w:r>
        <w:rPr>
          <w:szCs w:val="24"/>
          <w:lang w:eastAsia="lt-LT"/>
        </w:rPr>
        <w:t>žmogaus organizmo anatominius ir fiziologinius ypatumus priklausomai nuo amžiaus;</w:t>
      </w:r>
    </w:p>
    <w:p w:rsidR="00797080" w:rsidRDefault="009D23AD">
      <w:pPr>
        <w:ind w:firstLine="709"/>
        <w:jc w:val="both"/>
        <w:rPr>
          <w:szCs w:val="24"/>
          <w:lang w:eastAsia="lt-LT"/>
        </w:rPr>
      </w:pPr>
      <w:r>
        <w:rPr>
          <w:szCs w:val="24"/>
        </w:rPr>
        <w:t xml:space="preserve">13.7. </w:t>
      </w:r>
      <w:r>
        <w:rPr>
          <w:szCs w:val="24"/>
          <w:lang w:eastAsia="lt-LT"/>
        </w:rPr>
        <w:t>vaistinių preparatų klinikinę farmakologiją;</w:t>
      </w:r>
    </w:p>
    <w:p w:rsidR="00797080" w:rsidRDefault="009D23AD">
      <w:pPr>
        <w:ind w:firstLine="709"/>
        <w:jc w:val="both"/>
        <w:rPr>
          <w:szCs w:val="24"/>
          <w:lang w:eastAsia="lt-LT"/>
        </w:rPr>
      </w:pPr>
      <w:r>
        <w:rPr>
          <w:szCs w:val="24"/>
        </w:rPr>
        <w:t xml:space="preserve">13.8. </w:t>
      </w:r>
      <w:r>
        <w:rPr>
          <w:szCs w:val="24"/>
          <w:lang w:eastAsia="lt-LT"/>
        </w:rPr>
        <w:t>įrodymais pagrįstos medicinos principus;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  <w:lang w:eastAsia="lt-LT"/>
        </w:rPr>
        <w:t xml:space="preserve">13.9. </w:t>
      </w:r>
      <w:r>
        <w:rPr>
          <w:szCs w:val="24"/>
        </w:rPr>
        <w:t>sveikos gyvensenos principus ir sveikatos mokymo metodikas;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>.10. profesinės sveikatos ir darbo medicinos principus;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13.11. imunoprofilaktikos principus;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13.12.</w:t>
      </w:r>
      <w:r>
        <w:rPr>
          <w:color w:val="000000"/>
          <w:szCs w:val="24"/>
          <w:lang w:eastAsia="lt-LT"/>
        </w:rPr>
        <w:t xml:space="preserve"> bendruosius asmens sveikatos priežiūros organizavimo principus.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14. Šeimos gydytojas turi gebėti: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 xml:space="preserve">14.1. konsultuoti pacientą: 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14.1.1. ūminių ir lėtinių lig</w:t>
      </w:r>
      <w:r>
        <w:rPr>
          <w:szCs w:val="24"/>
        </w:rPr>
        <w:t>ų ir sveikatos sutrikimų bei profilaktikos klausimais;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14.1.</w:t>
      </w:r>
      <w:r>
        <w:rPr>
          <w:szCs w:val="24"/>
          <w:lang w:val="en-US"/>
        </w:rPr>
        <w:t>2</w:t>
      </w:r>
      <w:r>
        <w:rPr>
          <w:szCs w:val="24"/>
        </w:rPr>
        <w:t>. šeimos planavimo klausimais;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14.1.3. kūdikių žindymo ir maitinimo klausimais;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14.1.4. vaikų ir suaugusiųjų mitybos ir fizinio aktyvumo klausimais;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14.1.5. racionalaus vaistų vartojimo, suderina</w:t>
      </w:r>
      <w:r>
        <w:rPr>
          <w:szCs w:val="24"/>
        </w:rPr>
        <w:t>mumo ir pacientų atsakomybės, laikantis rekomenduojamo gydymo plano, klausimais;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14.1.6. priklausomybių prevencijos klausimais;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14.</w:t>
      </w:r>
      <w:r>
        <w:rPr>
          <w:szCs w:val="24"/>
          <w:lang w:val="en-US"/>
        </w:rPr>
        <w:t>2.</w:t>
      </w:r>
      <w:r>
        <w:rPr>
          <w:szCs w:val="24"/>
        </w:rPr>
        <w:t xml:space="preserve"> atlikti bendrą paciento ištyrimą;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14.3. atlikti specialų paciento ištyrimą: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  <w:lang w:eastAsia="lt-LT"/>
        </w:rPr>
        <w:t xml:space="preserve">14.3.1. </w:t>
      </w:r>
      <w:r>
        <w:rPr>
          <w:szCs w:val="24"/>
        </w:rPr>
        <w:t>įvairaus amžiaus vaikų psichomotorinio</w:t>
      </w:r>
      <w:r>
        <w:rPr>
          <w:szCs w:val="24"/>
        </w:rPr>
        <w:t xml:space="preserve"> vystymosi;</w:t>
      </w:r>
    </w:p>
    <w:p w:rsidR="00797080" w:rsidRDefault="009D23AD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 xml:space="preserve">14.3.2. </w:t>
      </w:r>
      <w:r>
        <w:rPr>
          <w:szCs w:val="24"/>
          <w:lang w:eastAsia="lt-LT"/>
        </w:rPr>
        <w:t>klinikinį neurologinį ištyrimą ir interpretuoti jo rezultatus;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14.3.3. oftalmologinį ištyrimą: nustatyti regėjimo aštrumą; įvertinti spalvų skyrimą, akiplotį kontroliniu būdu, vokų, junginių, vyzdžio ir rainelės būklę bei akių judesius </w:t>
      </w:r>
      <w:r>
        <w:rPr>
          <w:szCs w:val="24"/>
        </w:rPr>
        <w:t>apžiūrint ir palpuojant; ištirti akių dugną tiesioginės oftalmoskopijos būdu (atpažinti normą); matuoti akispūdį;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14.3.4. ausų, nosies ir gerklės ištyrimą: klausos (kalba, šnabždesiu ir kamertonu), išorinės ausies, ausų būgnelio, nosies (išorinis apžiūrėji</w:t>
      </w:r>
      <w:r>
        <w:rPr>
          <w:szCs w:val="24"/>
        </w:rPr>
        <w:t>mas ir priekinė rinoskopija), burnos, gerklės;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14.3.5. judamojo ir atramos aparato struktūros ir funkcijos ištyrimą;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14.3.6. organų, judėjimo ir apsitarnavimo funkcijų sutrikimo laipsnio ištyrimą;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14.3.7. psichikos būklės ištyrimą;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14.3.8. rektalinį tyrimą</w:t>
      </w:r>
      <w:r>
        <w:rPr>
          <w:szCs w:val="24"/>
        </w:rPr>
        <w:t xml:space="preserve"> pirštu;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14.3.9. akušerinį ir ginekologinį ištyrimą;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14.3.10. ištyrimą prieš planinę intervencinę procedūrą, operaciją;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14.4. prižiūrėti normalų nėštumą pagal nėštumo priežiūros aprašą;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  <w:lang w:val="en-US"/>
        </w:rPr>
        <w:t xml:space="preserve">14.5. </w:t>
      </w:r>
      <w:r>
        <w:rPr>
          <w:szCs w:val="24"/>
        </w:rPr>
        <w:t>s</w:t>
      </w:r>
      <w:r>
        <w:rPr>
          <w:bCs/>
          <w:color w:val="212121"/>
          <w:szCs w:val="24"/>
        </w:rPr>
        <w:t>udaryti skiepų planą ir vertinti skiepijimo indikacijas ir kont</w:t>
      </w:r>
      <w:r>
        <w:rPr>
          <w:bCs/>
          <w:color w:val="212121"/>
          <w:szCs w:val="24"/>
        </w:rPr>
        <w:t>raindikacijas;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14.6. valdyti karščiavimo, skausmo, dusulio sindromus;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14.7. atlikti </w:t>
      </w:r>
      <w:r>
        <w:rPr>
          <w:color w:val="212121"/>
          <w:szCs w:val="24"/>
        </w:rPr>
        <w:t>asmens profilaktinį sveikatos tikrinimą tokį tikrinimą reguliuojančių teisės aktų nustatyta tvarka;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14.8. pagal klinikinius duomenis įtarti asmens neblaivumą ir psichoaktyv</w:t>
      </w:r>
      <w:r>
        <w:rPr>
          <w:szCs w:val="24"/>
        </w:rPr>
        <w:t>iųjų medžiagų sukeltą apsvaigimą;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</w:rPr>
        <w:t>14.9. įtarti smurto artimoje aplinkoje apraiškas;</w:t>
      </w:r>
    </w:p>
    <w:p w:rsidR="00797080" w:rsidRDefault="009D23AD">
      <w:pPr>
        <w:ind w:firstLine="709"/>
        <w:jc w:val="both"/>
        <w:rPr>
          <w:szCs w:val="24"/>
          <w:lang w:eastAsia="lt-LT"/>
        </w:rPr>
      </w:pPr>
      <w:r>
        <w:rPr>
          <w:szCs w:val="24"/>
        </w:rPr>
        <w:t xml:space="preserve">14.10. </w:t>
      </w:r>
      <w:r>
        <w:rPr>
          <w:szCs w:val="24"/>
          <w:lang w:eastAsia="lt-LT"/>
        </w:rPr>
        <w:t>įtarti, diferencijuoti, diagnozuoti ir gydyti šiuos sveikatos sutrikimus, būkles ir ligas, prireikus pasitelkdamas kitus asmens sveikatos priežiūros specialistus: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 xml:space="preserve">.10.1. vaiko raidos sutrikimus; 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14.10.2. nepageidaujamas reakcijas į vakcinas;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14.10.3. viršutinių kvėpavimo takų infekcijas ir jų sąlygotas būkles: rinitą, faringitą, tonzilitą, sinusitą, vidurinės ausies uždegimą, laringitą, tracheitą, bronchitą; 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</w:t>
      </w:r>
      <w:r>
        <w:rPr>
          <w:szCs w:val="24"/>
        </w:rPr>
        <w:t>.4. gripą (diagnozavus kliniškai), infekcinę mononukleozę, tymus, raudonukę, vėjaraupius, infekcinį parotitą, skarlatiną ir kitas per orą plintančias infekcijas;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14.10.5. alerginį ir vazomotorinį rinitą, nosies polipus, adenoidų hipertrofiją;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14.10.6. voko</w:t>
      </w:r>
      <w:r>
        <w:rPr>
          <w:szCs w:val="24"/>
        </w:rPr>
        <w:t xml:space="preserve"> krašto uždegimą, miežį ir šaltąjį miežį, konjunktyvitą;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14.10.7. ašarų liaukos ir ašarų kanalėlių uždegimus;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14.10.8. sieros kamštį;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14.10.9. ūžesį;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14.10.10. išorinės ausies ligas;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14.10.11. plaučių uždegimą;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14.10.12. lėtinę obstrukcinę plaučių ligą;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>.10.13. bronchinę astmą;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14.10.14. bronchektazinę ligą;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14.10.15. lipidų apykaitos sutrikimus;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14.10.16. arterinę hipertenziją;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14.10.17. krūtinės anginą;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14.10.18. širdies ritmo ir laidumo sutrikimus;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14.10.19. širdies nepakankamumą;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14.10.20. galvos ir </w:t>
      </w:r>
      <w:r>
        <w:rPr>
          <w:szCs w:val="24"/>
        </w:rPr>
        <w:t>periferinių kraujagyslių aterosklerozės sąlygotas būkles;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14.10.21. flebitą ir tromboflebitą;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14.10.22. venų varikozę;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14.10.23. hemorojų;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14.10.24. funkcinę dispepsiją;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lastRenderedPageBreak/>
        <w:t>14.10</w:t>
      </w:r>
      <w:r>
        <w:rPr>
          <w:szCs w:val="24"/>
          <w:lang w:val="en-US"/>
        </w:rPr>
        <w:t>.25.</w:t>
      </w:r>
      <w:r>
        <w:rPr>
          <w:szCs w:val="24"/>
        </w:rPr>
        <w:t xml:space="preserve"> gastroezofaginio refliukso ligą;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14.10.26. skrandžio ir dvylikapirštės </w:t>
      </w:r>
      <w:r>
        <w:rPr>
          <w:szCs w:val="24"/>
        </w:rPr>
        <w:t>žarnos opą;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14.10.27. gastritą, enteritą, kolitą, divertikulinę žarnos ligą;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14.10.28. maisto toksines infekcijas;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14.10.29. helmintozes;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14.10.30. dirgliosios žarnos sindromą;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14.10.31. vidurių užkietėjimą ir funkcinį viduriavimą;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14.10.32. išmatų nelaiky</w:t>
      </w:r>
      <w:r>
        <w:rPr>
          <w:szCs w:val="24"/>
        </w:rPr>
        <w:t>mą ir susilaikymą;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14.10.33. lėtinius hepatitus ir kepenų cirozę;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14.10.34. lėtinį pankreatitą;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14.10.35. bilirubino apykaitos sutrikimus;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14.10.36. tulžies pūslės ir latakų uždegimą, akmenligę;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14.10.37. viršutinių ir apatinių šlapimo takų infekcijas;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>10.38. lytiniu keliu plintančias infekcijas;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14.10.39. šlapimo pūslės neuroraumeninę disfunkciją;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14.10.40. lėtinę inkstų ligą;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14.10.41. lėtinį nefritinį sindromą;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14.10.42. nefrozinį sindromą;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14.10.43. inkstų ir šlapimtakių akmenis;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14.10.44. prostatitą</w:t>
      </w:r>
      <w:r>
        <w:rPr>
          <w:szCs w:val="24"/>
        </w:rPr>
        <w:t>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14.10.45. policistinį inkstą;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14.10.46. šlapimo nelaikymą ir susilaikymą;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14.10.47. rachitą;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14.10.48. osteoporozę;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14.10.49. artrozę;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14.10.50. degeneracinius stuburo pakitimus ir su jais susijusius klinikinius sindromus;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14.10.51. podagrą ir purinų </w:t>
      </w:r>
      <w:r>
        <w:rPr>
          <w:szCs w:val="24"/>
        </w:rPr>
        <w:t>apykaitos sutrikimus;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14.10.52. skoliozę;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14.10.53. šleivapėdystę, plokščiapėdystę, iškrypusius kojos pirštus;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14.10.54. tendinitą, epikondilitą, bursitus bei kitus nekomplikuotus uždegiminius ir trauminius jungiamojo audinio ir sąnarių susirgimus;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14.10.5</w:t>
      </w:r>
      <w:r>
        <w:rPr>
          <w:szCs w:val="24"/>
        </w:rPr>
        <w:t>5. įvairių kūno vietų sumušimus, raiščių patempimus, nekomplikuotas žaizdas;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14.10.56. odos nudegimus ir nušalimus;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14.10.57. maisto, vaistų ir cheminių medžiagų sukeltas alergines reakcijas;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14.10.58. atopinį, seborėjinį ir kontaktinį dermatitą;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14.10.59.</w:t>
      </w:r>
      <w:r>
        <w:rPr>
          <w:szCs w:val="24"/>
        </w:rPr>
        <w:t xml:space="preserve"> infekcines odos, poodžio ir bambos ligas;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14.10.60. pragulas ir trofines opas;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14.10.61. jaunatvinius spuogus;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14.10.62. virusines dermatozes;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14.10.63. grybelines ligas; 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14.10.64. rožinę dedervinę ir rožinę;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14.10.65. keratozę;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14.10.66. niežus, pedikul</w:t>
      </w:r>
      <w:r>
        <w:rPr>
          <w:szCs w:val="24"/>
        </w:rPr>
        <w:t>iozę;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14.10.67. psoriazę;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14.10.68. Laimo ligos I stadiją;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14.10.69. menopauzę, moters klimakterinę būklę, menopauzinius ir perimenopauzinius sutrikimus;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14.10.70. laktacijos sutrikimus ir mastitą, susijusį su gimdymu;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14.10.71. makšties ir vulvos </w:t>
      </w:r>
      <w:r>
        <w:rPr>
          <w:szCs w:val="24"/>
        </w:rPr>
        <w:t>uždegimus;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14.10.72. hipotirozę, hipertirozę, tiroiditus;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14.10.73. padidėjusį gliukozės kiekį kraujyje ir nenormalų gliukozės toleravimo mėginį;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14.10.74. 1 tipo cukrinį diabetą ir jo komplikacijas;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lastRenderedPageBreak/>
        <w:t>14.10.75. 2 tipo cukrinį diabetą ir jo komplikacijas;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14.10.76. nutukimą ir mitybos nepakankamumą;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14.10.77. vitaminų stoką ir hipervitaminozę;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14.10.78. geležies, vitamino B12, folatų stokos, mitybinę ir kitų ligų sąlygotą anemiją;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14.10.79. hiperkalemiją, hipernatremiją, hipokalemiją ir hiponatremiją;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</w:t>
      </w:r>
      <w:r>
        <w:rPr>
          <w:szCs w:val="24"/>
        </w:rPr>
        <w:t>.80. migreną;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14.10.81. gerybinį paroksizminį svaigimą;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14.10.82. lengvą smegenų sukrėtimą;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  <w:lang w:val="en-US"/>
        </w:rPr>
        <w:t xml:space="preserve">14.10.83. </w:t>
      </w:r>
      <w:r>
        <w:rPr>
          <w:szCs w:val="24"/>
        </w:rPr>
        <w:t>riešo kanalo tunelinį sindromą ir kitas nekomplikuotas periferinės nervų sistemos ligas;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14.10.84. užmigimo sutrikimus ir neorganinę nemigą;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14.10.85. fob</w:t>
      </w:r>
      <w:r>
        <w:rPr>
          <w:szCs w:val="24"/>
        </w:rPr>
        <w:t>inius ir kitus nerimo sutrikimus;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14.10.86. </w:t>
      </w:r>
      <w:r>
        <w:rPr>
          <w:color w:val="000000"/>
          <w:szCs w:val="24"/>
        </w:rPr>
        <w:t>suaugusiųjų lengvus ir vidutinio sunkumo depresinius sutrikimus</w:t>
      </w:r>
      <w:r>
        <w:rPr>
          <w:szCs w:val="24"/>
        </w:rPr>
        <w:t>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14.10.87. psichikos ir elgesio sutrikimus vartojant psichoaktyviąsias medžiagas, žalingą jų vartojimą;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14.11. paskirti tyrimus, reikalingus šeimos </w:t>
      </w:r>
      <w:r>
        <w:rPr>
          <w:szCs w:val="24"/>
        </w:rPr>
        <w:t xml:space="preserve">gydytojo kompetencijai priskiriamoms ligoms, būklėms ir sveikatos sutrikimams diagnozuoti, bei vertinti jų rezultatus: 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</w:t>
      </w:r>
      <w:r>
        <w:rPr>
          <w:szCs w:val="24"/>
          <w:lang w:val="en-US"/>
        </w:rPr>
        <w:t>1.</w:t>
      </w:r>
      <w:r>
        <w:rPr>
          <w:szCs w:val="24"/>
        </w:rPr>
        <w:t xml:space="preserve"> bendrą šlapimo tyrimą ir albumino / kreatinino santykį šlapime;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14.11.2. bendrą kraujo tyrimą;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14.11.3. biocheminius kraujo tyr</w:t>
      </w:r>
      <w:r>
        <w:rPr>
          <w:szCs w:val="24"/>
        </w:rPr>
        <w:t>imus (lipidų apykaitos tyrimą (lipidogramą), kalio, natrio, kreatinino, alanininės aminotransferazės, asparagininės aminotransferazės, šarminės fosfatazės, bilirubino, gliukozės, šlapimo rūgšties);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14.11.4. skydliaukės funkcijos tyrimą (tirotropinį hormoną</w:t>
      </w:r>
      <w:r>
        <w:rPr>
          <w:szCs w:val="24"/>
        </w:rPr>
        <w:t xml:space="preserve"> (TTH));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14.11.5. uždegimo rodiklius (C reaktyvinį baltymą, eritrocitų nusėdimo greitį (ENG));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14.11.6. glikolizintą hemoglobiną;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14.11.7. gliukozės tolerancijos testą;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14.11.8. kraujo krešumo tyrimus (protrombino laiką (SPA ar kitu būdu), tarptautinį norm</w:t>
      </w:r>
      <w:r>
        <w:rPr>
          <w:szCs w:val="24"/>
        </w:rPr>
        <w:t>alizuotą santykį (TNS), aktyvinto dalinio tromboplastino laiką (ADTL));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14.11.9. prostatos specifinį antigeną;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14.11.10. prostatos specifinį antigeną pacientams po radikalaus priešinės liaukos vėžio gydymo;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  <w:lang w:val="en-US"/>
        </w:rPr>
        <w:t>14.11.11. kraujo grup</w:t>
      </w:r>
      <w:r>
        <w:rPr>
          <w:szCs w:val="24"/>
        </w:rPr>
        <w:t>ės ir Rh faktoriaus tyrimus;</w:t>
      </w:r>
    </w:p>
    <w:p w:rsidR="00797080" w:rsidRDefault="009D23AD">
      <w:pPr>
        <w:widowControl w:val="0"/>
        <w:ind w:firstLine="709"/>
        <w:jc w:val="both"/>
        <w:rPr>
          <w:color w:val="212121"/>
          <w:szCs w:val="24"/>
        </w:rPr>
      </w:pPr>
      <w:r>
        <w:rPr>
          <w:color w:val="212121"/>
          <w:szCs w:val="24"/>
        </w:rPr>
        <w:t xml:space="preserve">14.11.12. sifilio (RPR) ir specifinį (treponeminį) tyrimą su </w:t>
      </w:r>
      <w:r>
        <w:rPr>
          <w:i/>
          <w:color w:val="212121"/>
          <w:szCs w:val="24"/>
        </w:rPr>
        <w:t>T. pallidum</w:t>
      </w:r>
      <w:r>
        <w:rPr>
          <w:color w:val="212121"/>
          <w:szCs w:val="24"/>
        </w:rPr>
        <w:t xml:space="preserve"> antigenų (TPHA) tyrimu;</w:t>
      </w:r>
    </w:p>
    <w:p w:rsidR="00797080" w:rsidRDefault="009D23AD">
      <w:pPr>
        <w:widowControl w:val="0"/>
        <w:ind w:firstLine="709"/>
        <w:jc w:val="both"/>
        <w:rPr>
          <w:color w:val="212121"/>
          <w:szCs w:val="24"/>
        </w:rPr>
      </w:pPr>
      <w:r>
        <w:rPr>
          <w:color w:val="212121"/>
          <w:szCs w:val="24"/>
        </w:rPr>
        <w:t>14.11.13. tyrimą dėl virusinio hepatito B;</w:t>
      </w:r>
    </w:p>
    <w:p w:rsidR="00797080" w:rsidRDefault="009D23AD">
      <w:pPr>
        <w:widowControl w:val="0"/>
        <w:ind w:firstLine="709"/>
        <w:jc w:val="both"/>
        <w:rPr>
          <w:color w:val="212121"/>
          <w:szCs w:val="24"/>
        </w:rPr>
      </w:pPr>
      <w:r>
        <w:rPr>
          <w:color w:val="212121"/>
          <w:szCs w:val="24"/>
        </w:rPr>
        <w:t>14.11.14. tyrimą dėl virusinio hepatito C;</w:t>
      </w:r>
    </w:p>
    <w:p w:rsidR="00797080" w:rsidRDefault="009D23AD">
      <w:pPr>
        <w:widowControl w:val="0"/>
        <w:ind w:firstLine="709"/>
        <w:jc w:val="both"/>
        <w:rPr>
          <w:color w:val="212121"/>
          <w:szCs w:val="24"/>
        </w:rPr>
      </w:pPr>
      <w:r>
        <w:rPr>
          <w:color w:val="212121"/>
          <w:szCs w:val="24"/>
        </w:rPr>
        <w:t>14.11.15. šlapimo pasėlį;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color w:val="212121"/>
          <w:szCs w:val="24"/>
        </w:rPr>
        <w:t>14.11.16. žmogaus imunodeficito viruso testą;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14.11.17. A grupės beta hemolizinio streptokoko greito nustatymo testą;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14.11.18. slapto kraujavimo išmatose testą;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14.11.19. tuberkulino mėginį;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14.11.20. onkocitologinį gimdos kaklelio tepinėlį;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14.11.21. koprogramą;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14.11.22. ginekologinį tepinėlį iš </w:t>
      </w:r>
      <w:r>
        <w:rPr>
          <w:szCs w:val="24"/>
        </w:rPr>
        <w:t>makšties ir gimdos kaklelio;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14.11.23. enterobiozės tyrimą;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14.11.24. elektrokardiografiją;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14.11.25. spirometriją</w:t>
      </w:r>
      <w:r>
        <w:rPr>
          <w:color w:val="FF0000"/>
          <w:szCs w:val="24"/>
        </w:rPr>
        <w:t xml:space="preserve"> </w:t>
      </w:r>
      <w:r>
        <w:rPr>
          <w:szCs w:val="24"/>
        </w:rPr>
        <w:t>maksimalaus iškvėpimo srovės greičiui (PEF), forsuoto tūrio per pirmą sekundę (FEV1) ir forsuotos gyvybinės plaučių talpos (FVC) reikšmėms ve</w:t>
      </w:r>
      <w:r>
        <w:rPr>
          <w:szCs w:val="24"/>
        </w:rPr>
        <w:t>rtinti;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14.11.26. pulsoksimetriją;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14.12. atlikti procedūras, būtinas šeimos gydytojo kompetencijai priskiriamoms ligoms, būklėms ir sveikatos sutrikimams diagnozuoti ir gydyti: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14.12.1. visų amžiaus grupių asmenų vakcinaciją;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lastRenderedPageBreak/>
        <w:t>14.12</w:t>
      </w:r>
      <w:r>
        <w:rPr>
          <w:szCs w:val="24"/>
          <w:lang w:val="en-US"/>
        </w:rPr>
        <w:t>.2.</w:t>
      </w:r>
      <w:r>
        <w:rPr>
          <w:szCs w:val="24"/>
        </w:rPr>
        <w:t xml:space="preserve"> paimti ėminius mikro</w:t>
      </w:r>
      <w:r>
        <w:rPr>
          <w:szCs w:val="24"/>
        </w:rPr>
        <w:t>biologiniam tyrimui standartinėse terpėse;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14.12.3. paimti ėminius enterobiozei, helmintozėms nustatyti;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14.12.4. paimti gimdos kaklelio tepinėlį;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14.12.5. išplauti sieros kamštį;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14.12.6. pašalinti neįstrigusius svetimkūnius iš akių, ausų, nosies;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14.12.7</w:t>
      </w:r>
      <w:r>
        <w:rPr>
          <w:szCs w:val="24"/>
        </w:rPr>
        <w:t>. pašalinti įsisiurbusią erkę;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14.12.8. atlikti pirminį nekomplikuotų žaizdų sutvarkymą ir tęsti jų gydymą;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14.12.9. atlikti įvairių kūno vietų tvarstymą;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14.13. suteikti pirmąją medicinos pagalbą: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14.13.1. praradus sąmonę;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14.13.2. patekus svetimkūniui į </w:t>
      </w:r>
      <w:r>
        <w:rPr>
          <w:szCs w:val="24"/>
        </w:rPr>
        <w:t>kvėpavimo takus;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14.13.3. traukulinio sindromo atveju;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14.13.4. hipoglikemijos atveju;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14.13.5. ūminių alerginių reakcijų ir anafilaksinio šoko atveju;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14.13.6. trauminio šoko ir hipovolemijos atveju;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14.13.7. įvykus miokardo infarktui;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14.13.8. ūminių </w:t>
      </w:r>
      <w:r>
        <w:rPr>
          <w:szCs w:val="24"/>
        </w:rPr>
        <w:t>širdies ritmo sutrikimų atveju;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14.13.9. hipertermijos ir hipotermijos atveju;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14.13.10. nudegus, nušalus.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 Šeimos gydytojas turi gebėti įtarti ir pagal kito asmens sveikatos priežiūros specialisto rekomendacijas gydyti: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15.1. navikus (gydyti</w:t>
      </w:r>
      <w:r>
        <w:rPr>
          <w:b/>
          <w:bCs/>
          <w:szCs w:val="24"/>
        </w:rPr>
        <w:t xml:space="preserve"> </w:t>
      </w:r>
      <w:r>
        <w:rPr>
          <w:szCs w:val="24"/>
        </w:rPr>
        <w:t>piktybiniu</w:t>
      </w:r>
      <w:r>
        <w:rPr>
          <w:szCs w:val="24"/>
        </w:rPr>
        <w:t>s navikus – tik sveikatos apsaugos ministro nustatytais atvejais);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15.2. įgimtas ir paveldimas visų organų ligas;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15.3. žvairumą; 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15.4. regėjimo sutrikimus;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15.5. junginės, odenos, ragenos, rainelės ir krumplyno ligas;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15.6. kataraktą;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15.7. glaukomą;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</w:t>
      </w:r>
      <w:r>
        <w:rPr>
          <w:szCs w:val="24"/>
        </w:rPr>
        <w:t>8. neurosensorinį prikurtimą;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15.9. Menjero ligą;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15.10. pleuritą;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15.11. tuberkuliozę;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15.12. miokarditą;</w:t>
      </w:r>
    </w:p>
    <w:p w:rsidR="00797080" w:rsidRDefault="009D23AD">
      <w:pPr>
        <w:ind w:firstLine="709"/>
        <w:jc w:val="both"/>
        <w:rPr>
          <w:szCs w:val="24"/>
        </w:rPr>
      </w:pPr>
      <w:r>
        <w:rPr>
          <w:szCs w:val="24"/>
          <w:lang w:eastAsia="lt-LT"/>
        </w:rPr>
        <w:t xml:space="preserve">15.13. </w:t>
      </w:r>
      <w:r>
        <w:rPr>
          <w:szCs w:val="24"/>
        </w:rPr>
        <w:t>kardiomiopatiją;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15.14. įgimtas ir įgytas širdies ydas;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15.15. endokarditą;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15.16. aortos ligas;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15.17. cerebrovaskulinių (smegenų </w:t>
      </w:r>
      <w:r>
        <w:rPr>
          <w:szCs w:val="24"/>
        </w:rPr>
        <w:t>kraujagyslių) ligų pasekmes;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15.18. opinį kolitą, Krono ligą;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15.19. laktozės netoleravimą;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15.20. celiakinę ligą;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15.21. išvaržas ir jų komplikacijas;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15.22. kriptorchizmą, hipospadiją, epispadiją;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15.23. fimozę ir parafimozę, epididmitą, orchitą;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15.24. </w:t>
      </w:r>
      <w:r>
        <w:rPr>
          <w:szCs w:val="24"/>
        </w:rPr>
        <w:t>hidrocelę ir spermatocelę;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15.25. gerybinę prostatos hiperplaziją;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15.26. reumatoidinį artritą;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15.27. infekcinį artritą;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15.28. spondilopatiją;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15.29. sunkius uždegiminius ir trauminius jungiamojo audinio ir sąnarių susirgimus ir sisteminius vaskulitus;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lastRenderedPageBreak/>
        <w:t>1</w:t>
      </w:r>
      <w:r>
        <w:rPr>
          <w:szCs w:val="24"/>
        </w:rPr>
        <w:t>5.30. kaulo lūžį ir sąnario išnirimą;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15.31. raiščių plyšimą, menisko pažeidimą;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15.32. įgimtą klubo sąnario displaziją, išnirimą;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15.33. kreivakaklystę;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15.34. osteomielitą;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15.35. Laimo ligos II ir III stadijas;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15.36. odos ikinavikines ligas;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15.37. imu</w:t>
      </w:r>
      <w:r>
        <w:rPr>
          <w:szCs w:val="24"/>
        </w:rPr>
        <w:t>nodeficito sindromą;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15.38. žmogaus imunodeficito viruso (ŽIV) infekciją ir </w:t>
      </w:r>
      <w:r>
        <w:rPr>
          <w:color w:val="000000"/>
          <w:szCs w:val="24"/>
        </w:rPr>
        <w:t>įgytą imuniteto deficito sindromą (</w:t>
      </w:r>
      <w:r>
        <w:rPr>
          <w:szCs w:val="24"/>
        </w:rPr>
        <w:t>AIDS);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15.39. gresiantį abortą ir tariamąjį gimdymą;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  <w:lang w:val="en-US"/>
        </w:rPr>
        <w:t>15.40. endometri</w:t>
      </w:r>
      <w:r>
        <w:rPr>
          <w:szCs w:val="24"/>
        </w:rPr>
        <w:t>ozę, gimdos ir gimdos kaklelio uždegimines ir neuždegimines ligas;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15.41. mo</w:t>
      </w:r>
      <w:r>
        <w:rPr>
          <w:szCs w:val="24"/>
        </w:rPr>
        <w:t>ters lytinių organų nusileidimą (prolapsą);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15.42. mėnesinių ciklo sutrikimą;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15.43. gestacinį cukrinį diabetą;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15.44. Adisono ligą;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15.45. feochromocitomą;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15.46. Kušingo sindromą ir ligą;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15.47. akromegaliją;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15.48. moterų ir vyrų pirminį bei antrinį hip</w:t>
      </w:r>
      <w:r>
        <w:rPr>
          <w:szCs w:val="24"/>
        </w:rPr>
        <w:t>ogonadizmą;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15.49. necukrinį diabetą;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15.50. hipopituitarizmą;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15.51. aplazinę anemiją ir agranulocitozę;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15.52. krešėjimo sutrikimą ir trombofiliją; 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15.53. mieloproliferacinius sutrikimus;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15.54. trauminių, uždegiminių ir perinatalinių centrinės nervų </w:t>
      </w:r>
      <w:r>
        <w:rPr>
          <w:szCs w:val="24"/>
        </w:rPr>
        <w:t>sistemos pažeidimų pasekmes;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15.55. cerebrinį paralyžių;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15.56. hidrocefaliją;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15.57. epilepsiją;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15.58. Parkinsono ligą ir antrinį parkinsonizmą;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15.59. motorinio (judinamojo) neurono ligą;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15.60. miopatiją;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15.61. generalizuotą miasteniją;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15.62. </w:t>
      </w:r>
      <w:r>
        <w:rPr>
          <w:szCs w:val="24"/>
        </w:rPr>
        <w:t>demenciją ir kitus organinius ir simptominius psichikos sutrikimus;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15.63. priklausomybės sindromą;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15.64. apsinuodijimus;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15.65. somatoforminius sutrikimus;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15.66. valgymo sutrikimus (bulimiją, anoreksiją).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16. Šeimos gydytojas turi laiku siųsti pacientą </w:t>
      </w:r>
      <w:r>
        <w:rPr>
          <w:szCs w:val="24"/>
        </w:rPr>
        <w:t>specializuotos pagalbos, įtardamas: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16.1. piktybinį naviką;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16.2. miokardo infarktą;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  <w:lang w:val="en-US"/>
        </w:rPr>
        <w:t xml:space="preserve">16.3. </w:t>
      </w:r>
      <w:r>
        <w:rPr>
          <w:szCs w:val="24"/>
        </w:rPr>
        <w:t>nestabilią krūtinės anginą;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16.4. aortos atsisluoksniavimą;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16.5. ūminį galūnių kraujotakos sutrikimą;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16.6. ūminį galvos ir nugaros smegenų kraujotakos sutrikimą;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6.7. ūminį pankreatitą;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16.8. ūminį inkstų funkcijos nepakankamumą;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16.9. nervų sistemos traumas;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16.10. meningitą, encefalitą;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  <w:lang w:val="en-US"/>
        </w:rPr>
        <w:t xml:space="preserve">16.11. </w:t>
      </w:r>
      <w:r>
        <w:rPr>
          <w:szCs w:val="24"/>
        </w:rPr>
        <w:t>ūminį nugaros smegenų suspaudimo sindromą;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  <w:lang w:val="en-US"/>
        </w:rPr>
        <w:t xml:space="preserve">16.12. </w:t>
      </w:r>
      <w:r>
        <w:rPr>
          <w:szCs w:val="24"/>
        </w:rPr>
        <w:t>ūminį centrinės tinklainės arterijos nepakankamumą;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lastRenderedPageBreak/>
        <w:t>16</w:t>
      </w:r>
      <w:r>
        <w:rPr>
          <w:szCs w:val="24"/>
          <w:lang w:val="en-US"/>
        </w:rPr>
        <w:t>.13.</w:t>
      </w:r>
      <w:r>
        <w:rPr>
          <w:szCs w:val="24"/>
        </w:rPr>
        <w:t xml:space="preserve"> centrinės tinklainės venos trombozę;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16.14. tinklainės atšokimą;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16.15. plaučių arterijos tromboemboliją;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16.16. febrilią neutropeniją;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16.17. sepsį ir kitas bakterinių infekcijų ūmines komplikacijas;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16.18. ūmines psichozes ir savižudybės krizę;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  <w:lang w:val="en-US"/>
        </w:rPr>
        <w:t xml:space="preserve">16.19. </w:t>
      </w:r>
      <w:r>
        <w:rPr>
          <w:szCs w:val="24"/>
        </w:rPr>
        <w:t>p</w:t>
      </w:r>
      <w:r>
        <w:rPr>
          <w:szCs w:val="24"/>
        </w:rPr>
        <w:t>reeklampsiją ir eklampsiją;</w:t>
      </w:r>
    </w:p>
    <w:p w:rsidR="00797080" w:rsidRDefault="009D23AD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16.20. ūmius apsinuodijimus</w:t>
      </w:r>
    </w:p>
    <w:p w:rsidR="00797080" w:rsidRDefault="00797080"/>
    <w:p w:rsidR="00797080" w:rsidRDefault="00797080">
      <w:pPr>
        <w:jc w:val="both"/>
        <w:rPr>
          <w:b/>
          <w:sz w:val="20"/>
        </w:rPr>
      </w:pPr>
    </w:p>
    <w:p w:rsidR="00797080" w:rsidRDefault="00797080">
      <w:pPr>
        <w:jc w:val="both"/>
        <w:rPr>
          <w:b/>
          <w:sz w:val="20"/>
        </w:rPr>
      </w:pPr>
    </w:p>
    <w:p w:rsidR="00797080" w:rsidRDefault="009D23AD">
      <w:pPr>
        <w:jc w:val="both"/>
        <w:rPr>
          <w:b/>
        </w:rPr>
      </w:pPr>
      <w:r>
        <w:rPr>
          <w:b/>
          <w:sz w:val="20"/>
        </w:rPr>
        <w:t>Pakeitimai:</w:t>
      </w:r>
    </w:p>
    <w:p w:rsidR="00797080" w:rsidRDefault="00797080">
      <w:pPr>
        <w:jc w:val="both"/>
        <w:rPr>
          <w:sz w:val="20"/>
        </w:rPr>
      </w:pPr>
    </w:p>
    <w:p w:rsidR="00797080" w:rsidRDefault="009D23AD">
      <w:pPr>
        <w:jc w:val="both"/>
      </w:pPr>
      <w:r>
        <w:rPr>
          <w:sz w:val="20"/>
        </w:rPr>
        <w:t>1.</w:t>
      </w:r>
    </w:p>
    <w:p w:rsidR="00797080" w:rsidRDefault="009D23AD">
      <w:pPr>
        <w:jc w:val="both"/>
      </w:pPr>
      <w:r>
        <w:rPr>
          <w:sz w:val="20"/>
        </w:rPr>
        <w:t>Lietuvos Respublikos sveikatos apsaugos ministerija, Įsakymas</w:t>
      </w:r>
    </w:p>
    <w:p w:rsidR="00797080" w:rsidRDefault="009D23AD">
      <w:pPr>
        <w:jc w:val="both"/>
      </w:pPr>
      <w:r>
        <w:rPr>
          <w:sz w:val="20"/>
        </w:rPr>
        <w:t xml:space="preserve">Nr. </w:t>
      </w:r>
      <w:hyperlink r:id="rId15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V-854</w:t>
        </w:r>
      </w:hyperlink>
      <w:r>
        <w:rPr>
          <w:rFonts w:eastAsia="MS Mincho"/>
          <w:iCs/>
          <w:sz w:val="20"/>
        </w:rPr>
        <w:t xml:space="preserve">, 2006-10-13, Žin., 2006, </w:t>
      </w:r>
      <w:r>
        <w:rPr>
          <w:rFonts w:eastAsia="MS Mincho"/>
          <w:iCs/>
          <w:sz w:val="20"/>
        </w:rPr>
        <w:t>Nr. 111-4253 (2006-10-19), i. k. 1062250ISAK000V-854</w:t>
      </w:r>
    </w:p>
    <w:p w:rsidR="00797080" w:rsidRDefault="009D23AD">
      <w:pPr>
        <w:jc w:val="both"/>
      </w:pPr>
      <w:r>
        <w:rPr>
          <w:sz w:val="20"/>
        </w:rPr>
        <w:t>Dėl Lietuvos Respublikos sveikatos apsaugos ministro 2005 m. gruodžio 22 d. įsakymo Nr. V-1013 "Dėl Lietuvos medicinos normos MN 14:2005 "Šeimos gydytojas. Teisės, pareigos, kompetencija ir atsakomybė" p</w:t>
      </w:r>
      <w:r>
        <w:rPr>
          <w:sz w:val="20"/>
        </w:rPr>
        <w:t>apildymo</w:t>
      </w:r>
    </w:p>
    <w:p w:rsidR="00797080" w:rsidRDefault="00797080">
      <w:pPr>
        <w:jc w:val="both"/>
        <w:rPr>
          <w:sz w:val="20"/>
        </w:rPr>
      </w:pPr>
    </w:p>
    <w:p w:rsidR="00797080" w:rsidRDefault="009D23AD">
      <w:pPr>
        <w:jc w:val="both"/>
      </w:pPr>
      <w:r>
        <w:rPr>
          <w:sz w:val="20"/>
        </w:rPr>
        <w:t>2.</w:t>
      </w:r>
    </w:p>
    <w:p w:rsidR="00797080" w:rsidRDefault="009D23AD">
      <w:pPr>
        <w:jc w:val="both"/>
      </w:pPr>
      <w:r>
        <w:rPr>
          <w:sz w:val="20"/>
        </w:rPr>
        <w:t>Lietuvos Respublikos sveikatos apsaugos ministerija, Įsakymas</w:t>
      </w:r>
    </w:p>
    <w:p w:rsidR="00797080" w:rsidRDefault="009D23AD">
      <w:pPr>
        <w:jc w:val="both"/>
      </w:pPr>
      <w:r>
        <w:rPr>
          <w:sz w:val="20"/>
        </w:rPr>
        <w:t xml:space="preserve">Nr. </w:t>
      </w:r>
      <w:hyperlink r:id="rId16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V-149</w:t>
        </w:r>
      </w:hyperlink>
      <w:r>
        <w:rPr>
          <w:rFonts w:eastAsia="MS Mincho"/>
          <w:iCs/>
          <w:sz w:val="20"/>
        </w:rPr>
        <w:t>, 2007-03-02, Žin., 2007, Nr. 30-1112 (2007-03-10), i. k. 1072250ISAK000V-149</w:t>
      </w:r>
    </w:p>
    <w:p w:rsidR="00797080" w:rsidRDefault="009D23AD">
      <w:pPr>
        <w:jc w:val="both"/>
      </w:pPr>
      <w:r>
        <w:rPr>
          <w:sz w:val="20"/>
        </w:rPr>
        <w:t>Dėl Lietuvos</w:t>
      </w:r>
      <w:r>
        <w:rPr>
          <w:sz w:val="20"/>
        </w:rPr>
        <w:t xml:space="preserve"> Respublikos sveikatos apsaugos ministro 2005 m. gruodžio 22 d. įsakymo Nr. V-1013 "Dėl Lietuvos medicinos normos MN 14:2005 "Šeimos gydytojas. Teisės, pareigos, kompetencija ir atsakomybė" patvirtinimo" pakeitimo</w:t>
      </w:r>
    </w:p>
    <w:p w:rsidR="00797080" w:rsidRDefault="00797080">
      <w:pPr>
        <w:jc w:val="both"/>
        <w:rPr>
          <w:sz w:val="20"/>
        </w:rPr>
      </w:pPr>
    </w:p>
    <w:p w:rsidR="00797080" w:rsidRDefault="009D23AD">
      <w:pPr>
        <w:jc w:val="both"/>
      </w:pPr>
      <w:r>
        <w:rPr>
          <w:sz w:val="20"/>
        </w:rPr>
        <w:t>3.</w:t>
      </w:r>
    </w:p>
    <w:p w:rsidR="00797080" w:rsidRDefault="009D23AD">
      <w:pPr>
        <w:jc w:val="both"/>
      </w:pPr>
      <w:r>
        <w:rPr>
          <w:sz w:val="20"/>
        </w:rPr>
        <w:t xml:space="preserve">Lietuvos Respublikos sveikatos </w:t>
      </w:r>
      <w:r>
        <w:rPr>
          <w:sz w:val="20"/>
        </w:rPr>
        <w:t>apsaugos ministerija, Įsakymas</w:t>
      </w:r>
    </w:p>
    <w:p w:rsidR="00797080" w:rsidRDefault="009D23AD">
      <w:pPr>
        <w:jc w:val="both"/>
      </w:pPr>
      <w:r>
        <w:rPr>
          <w:sz w:val="20"/>
        </w:rPr>
        <w:t xml:space="preserve">Nr. </w:t>
      </w:r>
      <w:hyperlink r:id="rId17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V-33</w:t>
        </w:r>
      </w:hyperlink>
      <w:r>
        <w:rPr>
          <w:rFonts w:eastAsia="MS Mincho"/>
          <w:iCs/>
          <w:sz w:val="20"/>
        </w:rPr>
        <w:t>, 2008-01-16, Žin., 2008, Nr. 14-478 (2008-02-02), i. k. 1082250ISAK0000V-33</w:t>
      </w:r>
    </w:p>
    <w:p w:rsidR="00797080" w:rsidRDefault="009D23AD">
      <w:pPr>
        <w:jc w:val="both"/>
      </w:pPr>
      <w:r>
        <w:rPr>
          <w:sz w:val="20"/>
        </w:rPr>
        <w:t>Dėl sveikatos apsaugos ministro 2005 m. gruodžio 22 d. įsa</w:t>
      </w:r>
      <w:r>
        <w:rPr>
          <w:sz w:val="20"/>
        </w:rPr>
        <w:t>kymo Nr. V-1013 "Dėl Lietuvos medicinos normos MN 14:2005 "Šeimos gydytojas. Teisės, pareigos, kompetencija ir atsakomybė" pakeitimo</w:t>
      </w:r>
    </w:p>
    <w:p w:rsidR="00797080" w:rsidRDefault="00797080">
      <w:pPr>
        <w:jc w:val="both"/>
        <w:rPr>
          <w:sz w:val="20"/>
        </w:rPr>
      </w:pPr>
    </w:p>
    <w:p w:rsidR="00797080" w:rsidRDefault="009D23AD">
      <w:pPr>
        <w:jc w:val="both"/>
      </w:pPr>
      <w:r>
        <w:rPr>
          <w:sz w:val="20"/>
        </w:rPr>
        <w:t>4.</w:t>
      </w:r>
    </w:p>
    <w:p w:rsidR="00797080" w:rsidRDefault="009D23AD">
      <w:pPr>
        <w:jc w:val="both"/>
      </w:pPr>
      <w:r>
        <w:rPr>
          <w:sz w:val="20"/>
        </w:rPr>
        <w:t>Lietuvos Respublikos sveikatos apsaugos ministerija, Įsakymas</w:t>
      </w:r>
    </w:p>
    <w:p w:rsidR="00797080" w:rsidRDefault="009D23AD">
      <w:pPr>
        <w:jc w:val="both"/>
      </w:pPr>
      <w:r>
        <w:rPr>
          <w:sz w:val="20"/>
        </w:rPr>
        <w:t xml:space="preserve">Nr. </w:t>
      </w:r>
      <w:hyperlink r:id="rId18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V-913</w:t>
        </w:r>
      </w:hyperlink>
      <w:r>
        <w:rPr>
          <w:rFonts w:eastAsia="MS Mincho"/>
          <w:iCs/>
          <w:sz w:val="20"/>
        </w:rPr>
        <w:t>, 2009-10-30, Žin., 2009, Nr. 132-5776 (2009-11-05), i. k. 1092250ISAK000V-913</w:t>
      </w:r>
    </w:p>
    <w:p w:rsidR="00797080" w:rsidRDefault="009D23AD">
      <w:pPr>
        <w:jc w:val="both"/>
      </w:pPr>
      <w:r>
        <w:rPr>
          <w:sz w:val="20"/>
        </w:rPr>
        <w:t>Dėl Lietuvos Respublikos sveikatos apsaugos ministro 2005 m. gruodžio 22 d. įsakymo Nr. V-1013 "Dėl Lietuvos medicinos normos MN 14:2005 "Šeimo</w:t>
      </w:r>
      <w:r>
        <w:rPr>
          <w:sz w:val="20"/>
        </w:rPr>
        <w:t>s gydytojas. Teisės, pareigos, kompetencija ir atsakomybė" patvirtinimo" papildymo</w:t>
      </w:r>
    </w:p>
    <w:p w:rsidR="00797080" w:rsidRDefault="00797080">
      <w:pPr>
        <w:jc w:val="both"/>
        <w:rPr>
          <w:sz w:val="20"/>
        </w:rPr>
      </w:pPr>
    </w:p>
    <w:p w:rsidR="00797080" w:rsidRDefault="009D23AD">
      <w:pPr>
        <w:jc w:val="both"/>
      </w:pPr>
      <w:r>
        <w:rPr>
          <w:sz w:val="20"/>
        </w:rPr>
        <w:t>5.</w:t>
      </w:r>
    </w:p>
    <w:p w:rsidR="00797080" w:rsidRDefault="009D23AD">
      <w:pPr>
        <w:jc w:val="both"/>
      </w:pPr>
      <w:r>
        <w:rPr>
          <w:sz w:val="20"/>
        </w:rPr>
        <w:t>Lietuvos Respublikos sveikatos apsaugos ministerija, Įsakymas</w:t>
      </w:r>
    </w:p>
    <w:p w:rsidR="00797080" w:rsidRDefault="009D23AD">
      <w:pPr>
        <w:jc w:val="both"/>
      </w:pPr>
      <w:r>
        <w:rPr>
          <w:sz w:val="20"/>
        </w:rPr>
        <w:t xml:space="preserve">Nr. </w:t>
      </w:r>
      <w:hyperlink r:id="rId19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V-190</w:t>
        </w:r>
      </w:hyperlink>
      <w:r>
        <w:rPr>
          <w:rFonts w:eastAsia="MS Mincho"/>
          <w:iCs/>
          <w:sz w:val="20"/>
        </w:rPr>
        <w:t>, 2013-02-21, Ži</w:t>
      </w:r>
      <w:r>
        <w:rPr>
          <w:rFonts w:eastAsia="MS Mincho"/>
          <w:iCs/>
          <w:sz w:val="20"/>
        </w:rPr>
        <w:t>n., 2013, Nr. 22-1092 (2013-02-28), i. k. 1132250ISAK000V-190</w:t>
      </w:r>
    </w:p>
    <w:p w:rsidR="00797080" w:rsidRDefault="009D23AD">
      <w:pPr>
        <w:jc w:val="both"/>
      </w:pPr>
      <w:r>
        <w:rPr>
          <w:sz w:val="20"/>
        </w:rPr>
        <w:t>Dėl Lietuvos Respublikos sveikatos apsaugos ministro 2005 m. gruodžio 22 d. įsakymo Nr. V-1013 "Dėl Lietuvos medicinos normos MN 14:2005 "Šeimos gydytojas. Teisės, pareigos, kompetencija ir atsa</w:t>
      </w:r>
      <w:r>
        <w:rPr>
          <w:sz w:val="20"/>
        </w:rPr>
        <w:t>komybė" patvirtinimo" papildymo</w:t>
      </w:r>
    </w:p>
    <w:p w:rsidR="00797080" w:rsidRDefault="00797080">
      <w:pPr>
        <w:jc w:val="both"/>
        <w:rPr>
          <w:sz w:val="20"/>
        </w:rPr>
      </w:pPr>
    </w:p>
    <w:p w:rsidR="00797080" w:rsidRDefault="009D23AD">
      <w:pPr>
        <w:jc w:val="both"/>
      </w:pPr>
      <w:r>
        <w:rPr>
          <w:sz w:val="20"/>
        </w:rPr>
        <w:t>6.</w:t>
      </w:r>
    </w:p>
    <w:p w:rsidR="00797080" w:rsidRDefault="009D23AD">
      <w:pPr>
        <w:jc w:val="both"/>
      </w:pPr>
      <w:r>
        <w:rPr>
          <w:sz w:val="20"/>
        </w:rPr>
        <w:t>Lietuvos Respublikos sveikatos apsaugos ministerija, Įsakymas</w:t>
      </w:r>
    </w:p>
    <w:p w:rsidR="00797080" w:rsidRDefault="009D23AD">
      <w:pPr>
        <w:jc w:val="both"/>
      </w:pPr>
      <w:r>
        <w:rPr>
          <w:sz w:val="20"/>
        </w:rPr>
        <w:t xml:space="preserve">Nr. </w:t>
      </w:r>
      <w:hyperlink r:id="rId20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V-135</w:t>
        </w:r>
      </w:hyperlink>
      <w:r>
        <w:rPr>
          <w:rFonts w:eastAsia="MS Mincho"/>
          <w:iCs/>
          <w:sz w:val="20"/>
        </w:rPr>
        <w:t>, 2014-01-30, paskelbta TAR 2014-02-03, i. k. 2014-</w:t>
      </w:r>
      <w:r>
        <w:rPr>
          <w:rFonts w:eastAsia="MS Mincho"/>
          <w:iCs/>
          <w:sz w:val="20"/>
        </w:rPr>
        <w:t>00909</w:t>
      </w:r>
    </w:p>
    <w:p w:rsidR="00797080" w:rsidRDefault="009D23AD">
      <w:pPr>
        <w:jc w:val="both"/>
      </w:pPr>
      <w:r>
        <w:rPr>
          <w:sz w:val="20"/>
        </w:rPr>
        <w:t>Dėl Lietuvos Respublikos sveikatos apsaugos ministro 2005 m. gruodžio 22 d. įsakymo Nr. V-1013 „Dėl Lietuvos medicinos normos MN 14:2005 „Šeimos gydytojas. Teisės, pareigos, kompetencija ir atsakomybė“ patvirtinimo“ pakeitimo</w:t>
      </w:r>
    </w:p>
    <w:p w:rsidR="00797080" w:rsidRDefault="00797080">
      <w:pPr>
        <w:jc w:val="both"/>
        <w:rPr>
          <w:sz w:val="20"/>
        </w:rPr>
      </w:pPr>
    </w:p>
    <w:p w:rsidR="00797080" w:rsidRDefault="009D23AD">
      <w:pPr>
        <w:jc w:val="both"/>
      </w:pPr>
      <w:r>
        <w:rPr>
          <w:sz w:val="20"/>
        </w:rPr>
        <w:t>7.</w:t>
      </w:r>
    </w:p>
    <w:p w:rsidR="00797080" w:rsidRDefault="009D23AD">
      <w:pPr>
        <w:jc w:val="both"/>
      </w:pPr>
      <w:r>
        <w:rPr>
          <w:sz w:val="20"/>
        </w:rPr>
        <w:t>Lietuvos Respublikos</w:t>
      </w:r>
      <w:r>
        <w:rPr>
          <w:sz w:val="20"/>
        </w:rPr>
        <w:t xml:space="preserve"> sveikatos apsaugos ministerija, Įsakymas</w:t>
      </w:r>
    </w:p>
    <w:p w:rsidR="00797080" w:rsidRDefault="009D23AD">
      <w:pPr>
        <w:jc w:val="both"/>
      </w:pPr>
      <w:r>
        <w:rPr>
          <w:sz w:val="20"/>
        </w:rPr>
        <w:t xml:space="preserve">Nr. </w:t>
      </w:r>
      <w:hyperlink r:id="rId21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V-328</w:t>
        </w:r>
      </w:hyperlink>
      <w:r>
        <w:rPr>
          <w:rFonts w:eastAsia="MS Mincho"/>
          <w:iCs/>
          <w:sz w:val="20"/>
        </w:rPr>
        <w:t>, 2019-03-18, paskelbta TAR 2019-03-22, i. k. 2019-04462</w:t>
      </w:r>
    </w:p>
    <w:p w:rsidR="00797080" w:rsidRDefault="009D23AD">
      <w:pPr>
        <w:jc w:val="both"/>
      </w:pPr>
      <w:r>
        <w:rPr>
          <w:sz w:val="20"/>
        </w:rPr>
        <w:t>Dėl Lietuvos Respublikos sveikatos apsaugos minist</w:t>
      </w:r>
      <w:r>
        <w:rPr>
          <w:sz w:val="20"/>
        </w:rPr>
        <w:t>ro 2005 m. gruodžio 22 d. įsakymo Nr. V-1013 „Dėl Lietuvos medicinos normos MN 14:2005 „Šeimos gydytojas. Teisės, pareigos, kompetencija ir atsakomybė“ patvirtinimo“ pakeitimo</w:t>
      </w:r>
    </w:p>
    <w:p w:rsidR="00797080" w:rsidRDefault="00797080">
      <w:pPr>
        <w:jc w:val="both"/>
        <w:rPr>
          <w:sz w:val="20"/>
        </w:rPr>
      </w:pPr>
    </w:p>
    <w:p w:rsidR="00797080" w:rsidRDefault="00797080">
      <w:pPr>
        <w:widowControl w:val="0"/>
        <w:rPr>
          <w:snapToGrid w:val="0"/>
        </w:rPr>
      </w:pPr>
    </w:p>
    <w:sectPr w:rsidR="00797080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AD" w:rsidRDefault="009D23AD">
      <w:r>
        <w:separator/>
      </w:r>
    </w:p>
  </w:endnote>
  <w:endnote w:type="continuationSeparator" w:id="0">
    <w:p w:rsidR="009D23AD" w:rsidRDefault="009D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80" w:rsidRDefault="00797080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80" w:rsidRDefault="00797080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80" w:rsidRDefault="00797080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AD" w:rsidRDefault="009D23AD">
      <w:r>
        <w:separator/>
      </w:r>
    </w:p>
  </w:footnote>
  <w:footnote w:type="continuationSeparator" w:id="0">
    <w:p w:rsidR="009D23AD" w:rsidRDefault="009D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80" w:rsidRDefault="00797080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80" w:rsidRDefault="009D23AD">
    <w:pPr>
      <w:tabs>
        <w:tab w:val="center" w:pos="4819"/>
        <w:tab w:val="right" w:pos="9638"/>
      </w:tabs>
      <w:ind w:firstLine="720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   \* MERGEFORMAT</w:instrText>
    </w:r>
    <w:r>
      <w:rPr>
        <w:rFonts w:ascii="Arial" w:hAnsi="Arial"/>
        <w:sz w:val="20"/>
      </w:rPr>
      <w:fldChar w:fldCharType="separate"/>
    </w:r>
    <w:r w:rsidR="003F7258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80" w:rsidRDefault="00797080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oNotHyphenateCaps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0A"/>
    <w:rsid w:val="0003070A"/>
    <w:rsid w:val="003F7258"/>
    <w:rsid w:val="00797080"/>
    <w:rsid w:val="009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65B65-D6A2-43B6-AD8F-24BC0A42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57cdd6704c6b11e9b9e1d4aa8e4da0de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e-tar.lt/portal/legalAct.html?documentId=TAR.A563C4C70DD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-tar.lt/portal/legalAct.html?documentId=57cdd6704c6b11e9b9e1d4aa8e4da0de" TargetMode="External"/><Relationship Id="rId7" Type="http://schemas.openxmlformats.org/officeDocument/2006/relationships/hyperlink" Target="https://www.e-tar.lt/portal/legalAct.html?documentId=57cdd6704c6b11e9b9e1d4aa8e4da0de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e-tar.lt/portal/legalAct.html?documentId=TAR.1D26A7FFDFA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-tar.lt/portal/legalAct.html?documentId=TAR.9505448EF14C" TargetMode="External"/><Relationship Id="rId20" Type="http://schemas.openxmlformats.org/officeDocument/2006/relationships/hyperlink" Target="https://www.e-tar.lt/portal/legalAct.html?documentId=595ad6108ca311e3adad91663975b89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TAR.C4E4FA59E3C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e-tar.lt/portal/legalAct.html?documentId=TAR.AB646A22D2E0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e-tar.lt/portal/legalAct.html?documentId=TAR.6F32DD5AF588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17133</Words>
  <Characters>9766</Characters>
  <Application>Microsoft Office Word</Application>
  <DocSecurity>0</DocSecurity>
  <Lines>81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MINISTRO</vt:lpstr>
    </vt:vector>
  </TitlesOfParts>
  <Company>Teisines informacijos centras</Company>
  <LinksUpToDate>false</LinksUpToDate>
  <CharactersWithSpaces>26846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Sandra</dc:creator>
  <cp:lastModifiedBy>Vartotojas</cp:lastModifiedBy>
  <cp:revision>2</cp:revision>
  <dcterms:created xsi:type="dcterms:W3CDTF">2021-04-13T07:04:00Z</dcterms:created>
  <dcterms:modified xsi:type="dcterms:W3CDTF">2021-04-13T07:04:00Z</dcterms:modified>
</cp:coreProperties>
</file>